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BC" w:rsidRDefault="00E90FBC" w:rsidP="00E90F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Termenii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Condițiile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Livrare</w:t>
      </w:r>
      <w:proofErr w:type="spellEnd"/>
    </w:p>
    <w:p w:rsidR="00E90FBC" w:rsidRDefault="00E90FBC" w:rsidP="00E90FB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Beneficiar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Asociaţia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Obştească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Iniţiativa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Pozitivă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”.</w:t>
      </w:r>
    </w:p>
    <w:p w:rsidR="00E90FBC" w:rsidRDefault="00E90FBC" w:rsidP="00E9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finanțare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Contract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finațare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702 din data de 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noiembrie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„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Antreprenoriat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social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durabilitatea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serviciilor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vitale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persoanele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vulnerabile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la HIV”,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semnat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Fundația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Est-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Europeană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Asociaţia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Obştească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Iniţiativa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Pozitivă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”.</w:t>
      </w:r>
    </w:p>
    <w:p w:rsidR="00E90FBC" w:rsidRDefault="00E90FBC" w:rsidP="00E90FBC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Acest proiect este finanțat de Uniunea Europeană și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finanțat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Suedia</w:t>
      </w:r>
      <w:proofErr w:type="spellEnd"/>
      <w:r>
        <w:rPr>
          <w:rFonts w:ascii="Arial" w:hAnsi="Arial" w:cs="Arial"/>
          <w:b/>
          <w:bCs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prin intermediul Fundației Est-Europene în cadrul Proiectului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Societatea civilă contribuie la dezvoltarea economică și socială a țării”.</w:t>
      </w:r>
    </w:p>
    <w:p w:rsidR="00E90FBC" w:rsidRDefault="00E90FBC" w:rsidP="00E90FBC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</w:p>
    <w:p w:rsidR="00E90FBC" w:rsidRDefault="00E90FBC" w:rsidP="00E90F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Cumpărător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A.O.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Ini</w:t>
      </w:r>
      <w:r>
        <w:rPr>
          <w:rFonts w:ascii="Times New Roman" w:hAnsi="Times New Roman" w:cs="Times New Roman"/>
          <w:b/>
          <w:bCs/>
          <w:sz w:val="24"/>
          <w:szCs w:val="24"/>
          <w:lang w:val="ro-MD"/>
        </w:rPr>
        <w:t>țiativa Pozitivă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”</w:t>
      </w:r>
    </w:p>
    <w:p w:rsidR="00E90FBC" w:rsidRDefault="00E90FBC" w:rsidP="00E90F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90FBC" w:rsidRDefault="00E90FBC" w:rsidP="00E90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Furnizor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: ____________________________________________________________________</w:t>
      </w:r>
    </w:p>
    <w:p w:rsidR="00E90FBC" w:rsidRDefault="00E90FBC" w:rsidP="00E90F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(Denumirea companiei)</w:t>
      </w:r>
    </w:p>
    <w:p w:rsidR="00E90FBC" w:rsidRDefault="00E90FBC" w:rsidP="00E90FB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0FBC" w:rsidRDefault="00E90FBC" w:rsidP="00E90FB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I. Preţuri și termenii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livrare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]:</w:t>
      </w:r>
    </w:p>
    <w:p w:rsidR="00E90FBC" w:rsidRDefault="00E90FBC" w:rsidP="00E90F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90FBC" w:rsidRDefault="00E90FBC" w:rsidP="00E90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Lotul nr.1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2914"/>
        <w:gridCol w:w="913"/>
        <w:gridCol w:w="1418"/>
        <w:gridCol w:w="1786"/>
        <w:gridCol w:w="1616"/>
      </w:tblGrid>
      <w:tr w:rsidR="00E90FBC" w:rsidTr="00E90FBC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№. d/o</w:t>
            </w:r>
          </w:p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produs</w:t>
            </w:r>
            <w:proofErr w:type="spellEnd"/>
          </w:p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buc</w:t>
            </w:r>
            <w:proofErr w:type="spellEnd"/>
          </w:p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MDL, TVA Zero</w:t>
            </w:r>
          </w:p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(4)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total MDL, TVA Zero</w:t>
            </w:r>
          </w:p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(5=3*4)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Timp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livrare</w:t>
            </w:r>
            <w:proofErr w:type="spellEnd"/>
          </w:p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o-MD"/>
              </w:rPr>
            </w:pPr>
            <w:r>
              <w:rPr>
                <w:rFonts w:ascii="Times New Roman" w:hAnsi="Times New Roman" w:cs="Times New Roman"/>
                <w:bCs/>
                <w:lang w:val="ro-MD"/>
              </w:rPr>
              <w:t xml:space="preserve">(maxim 10 </w:t>
            </w:r>
            <w:r>
              <w:rPr>
                <w:rFonts w:ascii="Times New Roman" w:eastAsia="Times New Roman" w:hAnsi="Times New Roman"/>
                <w:lang w:val="ro-RO"/>
              </w:rPr>
              <w:t>zile calendaristice</w:t>
            </w:r>
            <w:r>
              <w:rPr>
                <w:rFonts w:ascii="Times New Roman" w:hAnsi="Times New Roman" w:cs="Times New Roman"/>
                <w:bCs/>
                <w:lang w:val="ro-MD"/>
              </w:rPr>
              <w:t>)</w:t>
            </w:r>
          </w:p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(6)</w:t>
            </w:r>
          </w:p>
        </w:tc>
      </w:tr>
      <w:tr w:rsidR="00E90FBC" w:rsidTr="00E90F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FBC" w:rsidRDefault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tabs>
                <w:tab w:val="left" w:pos="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Mașină de penit păsări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Deplumator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FBC" w:rsidRDefault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FBC" w:rsidRDefault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FBC" w:rsidRDefault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FBC" w:rsidRDefault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</w:tbl>
    <w:p w:rsidR="00E90FBC" w:rsidRDefault="00E90FBC" w:rsidP="00E90F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90FBC" w:rsidRDefault="00E90FBC" w:rsidP="00E90F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Suma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totală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(MDL) per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Lotul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nr.1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de_________________________________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semnătura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__________________________                                                                                                                                                                                                                         L.Ș.</w:t>
      </w:r>
    </w:p>
    <w:p w:rsidR="00E90FBC" w:rsidRDefault="00E90FBC" w:rsidP="00E90F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90FBC" w:rsidRDefault="00E90FBC" w:rsidP="00E90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Lotul nr.2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709"/>
        <w:gridCol w:w="2646"/>
        <w:gridCol w:w="1559"/>
        <w:gridCol w:w="1405"/>
        <w:gridCol w:w="1415"/>
        <w:gridCol w:w="1616"/>
      </w:tblGrid>
      <w:tr w:rsidR="00E90FBC" w:rsidTr="00E90FB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№. d/o</w:t>
            </w:r>
          </w:p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(1)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Denumire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produs</w:t>
            </w:r>
            <w:proofErr w:type="spellEnd"/>
          </w:p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Cant.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buc</w:t>
            </w:r>
            <w:proofErr w:type="spellEnd"/>
          </w:p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(3)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MDL, TVA Zero</w:t>
            </w:r>
          </w:p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(4)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total MDL, TVA Zero</w:t>
            </w:r>
          </w:p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(5=3*4)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Timp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livrare</w:t>
            </w:r>
            <w:proofErr w:type="spellEnd"/>
          </w:p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o-MD"/>
              </w:rPr>
            </w:pPr>
            <w:r>
              <w:rPr>
                <w:rFonts w:ascii="Times New Roman" w:hAnsi="Times New Roman" w:cs="Times New Roman"/>
                <w:bCs/>
                <w:lang w:val="ro-MD"/>
              </w:rPr>
              <w:t xml:space="preserve">(maxim 10 </w:t>
            </w:r>
            <w:r>
              <w:rPr>
                <w:rFonts w:ascii="Times New Roman" w:eastAsia="Times New Roman" w:hAnsi="Times New Roman"/>
                <w:lang w:val="ro-RO"/>
              </w:rPr>
              <w:t>zile calendaristice</w:t>
            </w:r>
            <w:r>
              <w:rPr>
                <w:rFonts w:ascii="Times New Roman" w:hAnsi="Times New Roman" w:cs="Times New Roman"/>
                <w:bCs/>
                <w:lang w:val="ro-MD"/>
              </w:rPr>
              <w:t>)</w:t>
            </w:r>
          </w:p>
          <w:p w:rsidR="00E90FBC" w:rsidRDefault="00E90F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(6)</w:t>
            </w:r>
          </w:p>
        </w:tc>
      </w:tr>
      <w:tr w:rsidR="00E90FBC" w:rsidTr="00E90F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FBC" w:rsidRDefault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o-RO"/>
              </w:rPr>
              <w:t>Incubator automat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FBC" w:rsidRDefault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FBC" w:rsidRDefault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FBC" w:rsidRDefault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FBC" w:rsidRDefault="00E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</w:tbl>
    <w:p w:rsidR="00E90FBC" w:rsidRDefault="00E90FBC" w:rsidP="00E90F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90FBC" w:rsidRDefault="00E90FBC" w:rsidP="00E90F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Suma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totală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(MDL) per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Lotul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nr.2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de_________________________________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semnătura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>__________________________                                                                                                                                                                                                                         L.Ș.</w:t>
      </w:r>
    </w:p>
    <w:p w:rsidR="00E90FBC" w:rsidRDefault="00E90FBC" w:rsidP="00E90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0FBC" w:rsidRDefault="00E90FBC" w:rsidP="00E90F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Not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MD"/>
        </w:rPr>
        <w:t xml:space="preserve">ă: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În cazul divergenţilor între preţul unitar şi pre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MD"/>
        </w:rPr>
        <w:t xml:space="preserve">țul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total, corecția se va face conform puctului (iii) alin 7, din Invitația de Participare/Cererea de oferte.</w:t>
      </w:r>
    </w:p>
    <w:p w:rsidR="00E90FBC" w:rsidRDefault="00E90FBC" w:rsidP="00E90FBC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</w:p>
    <w:p w:rsidR="00E90FBC" w:rsidRDefault="00E90FBC" w:rsidP="00E90F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Preţul fix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Toate preţurile indicate în ofertă sunt fixe şi rămân neschimbate pe toată perioada executării contractului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achiziția va fi efectuată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la cota Zero TVA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nu includ, Taxa Vamală și taxa pentru efectuarea procedurilor vamale în Republica Moldova.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A.O. „Iniţiativa Pozitivă” îşi rezervă dreptul de a mări sau micşora cu până la 15% cantitatea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>de bunuri şi servicii specificate iniţial fără nici o modificare a preţurilor unitare în alţi termeni şi condiţii.</w:t>
      </w:r>
    </w:p>
    <w:p w:rsidR="00E90FBC" w:rsidRDefault="00E90FBC" w:rsidP="00E90FB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E90FBC" w:rsidRDefault="00E90FBC" w:rsidP="00E90F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Țara de origine: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este important să se prezinte un certificat de origine pentru bunurile/produsele solicitate.</w:t>
      </w:r>
    </w:p>
    <w:p w:rsidR="00E90FBC" w:rsidRDefault="00E90FBC" w:rsidP="00E90FBC">
      <w:pPr>
        <w:pStyle w:val="a4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E90FBC" w:rsidRDefault="00E90FBC" w:rsidP="00E90F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Livrarea produselor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Livrarea trebuie efectuată în cel mult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10 zile calendaristice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 la primirea notei de comandă, la destinaţia: Chișinău, str. Independenţei, 6/2 (subsol), Centrul „Pas cu Pas”.</w:t>
      </w:r>
    </w:p>
    <w:p w:rsidR="00E90FBC" w:rsidRDefault="00E90FBC" w:rsidP="00E90F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90FBC" w:rsidRDefault="00E90FBC" w:rsidP="00E90F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aplicabilă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interpretează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legislația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țarii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Moldova).</w:t>
      </w:r>
    </w:p>
    <w:p w:rsidR="00E90FBC" w:rsidRDefault="00E90FBC" w:rsidP="00E90F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90FBC" w:rsidRDefault="00E90FBC" w:rsidP="00E90F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Soluționarea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diferendelor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eforturile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negociere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directă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dezacord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dispută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legătură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litigiu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diferendul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soluționat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legislației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țării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0FBC" w:rsidRDefault="00E90FBC" w:rsidP="00E90F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90FBC" w:rsidRDefault="00E90FBC" w:rsidP="00E90F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Livrare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livrare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notifica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fax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e-mail,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detaliile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complete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Nota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Comandă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contract,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descrierea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mărfurilor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cantitatea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etc.</w:t>
      </w:r>
    </w:p>
    <w:p w:rsidR="00E90FBC" w:rsidRDefault="00E90FBC" w:rsidP="00E90F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90FBC" w:rsidRPr="00E90FBC" w:rsidRDefault="00E90FBC" w:rsidP="00E90FBC">
      <w:pPr>
        <w:numPr>
          <w:ilvl w:val="0"/>
          <w:numId w:val="1"/>
        </w:numPr>
        <w:spacing w:after="0" w:line="240" w:lineRule="auto"/>
        <w:ind w:left="360"/>
        <w:jc w:val="both"/>
        <w:rPr>
          <w:rStyle w:val="m4220366477699954238gmail-a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Plata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va fi efectuată de către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A.O.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Ini</w:t>
      </w:r>
      <w:r>
        <w:rPr>
          <w:rFonts w:ascii="Times New Roman" w:hAnsi="Times New Roman" w:cs="Times New Roman"/>
          <w:bCs/>
          <w:sz w:val="24"/>
          <w:szCs w:val="24"/>
          <w:lang w:val="ro-MD"/>
        </w:rPr>
        <w:t>țiativa Pozitivă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lei moldoveneşti, prin transfer bancar, </w:t>
      </w:r>
      <w:r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în </w:t>
      </w:r>
      <w:proofErr w:type="spellStart"/>
      <w:r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avans</w:t>
      </w:r>
      <w:proofErr w:type="spellEnd"/>
      <w:r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în mărime de </w:t>
      </w:r>
      <w:r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100% din suma totală a contractului. </w:t>
      </w:r>
    </w:p>
    <w:p w:rsidR="00E90FBC" w:rsidRDefault="00E90FBC" w:rsidP="00E90FBC">
      <w:pPr>
        <w:spacing w:after="0" w:line="240" w:lineRule="auto"/>
        <w:ind w:left="360"/>
        <w:jc w:val="both"/>
        <w:rPr>
          <w:rStyle w:val="m4220366477699954238gmail-a"/>
          <w:rFonts w:ascii="Times New Roman" w:eastAsia="Times New Roman" w:hAnsi="Times New Roman"/>
          <w:sz w:val="24"/>
          <w:szCs w:val="24"/>
          <w:lang w:val="ro-RO"/>
        </w:rPr>
      </w:pPr>
    </w:p>
    <w:p w:rsidR="00E90FBC" w:rsidRPr="00E90FBC" w:rsidRDefault="00E90FBC" w:rsidP="00E90FBC">
      <w:pPr>
        <w:numPr>
          <w:ilvl w:val="0"/>
          <w:numId w:val="1"/>
        </w:numPr>
        <w:spacing w:after="0" w:line="240" w:lineRule="auto"/>
        <w:ind w:left="360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Garanție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acoperite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garanție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valabilitate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producător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indicațiilor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Livrare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documentului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acceptare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rugăm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specificați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garanție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detaliu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cerințele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</w:p>
    <w:p w:rsidR="00E90FBC" w:rsidRDefault="00E90FBC" w:rsidP="00E90F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90FBC" w:rsidRDefault="00E90FBC" w:rsidP="00E90F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producătorului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atribuirea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Producătorului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produsele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0FBC" w:rsidRDefault="00E90FBC" w:rsidP="00E90F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0FBC" w:rsidRDefault="00E90FBC" w:rsidP="00E90F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Ambalarea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Instrucțiuni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marcare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ambalarea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mărfurilor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deteriorarea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manipulări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tranzitului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transportării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destinația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așa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indicat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Contract. </w:t>
      </w:r>
      <w:r>
        <w:rPr>
          <w:rFonts w:ascii="Times New Roman" w:hAnsi="Times New Roman" w:cs="Times New Roman"/>
          <w:sz w:val="24"/>
          <w:szCs w:val="24"/>
          <w:lang w:val="ro-RO"/>
        </w:rPr>
        <w:t>Ambalarea nu va fi imputată Cumpărătorului drept cost suplimentar.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E90FBC" w:rsidRDefault="00E90FBC" w:rsidP="00E90F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90FBC" w:rsidRDefault="00E90FBC" w:rsidP="00E90F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Defecte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defectele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corectate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cost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notificării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90FBC" w:rsidRDefault="00E90FBC" w:rsidP="00E90F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90FBC" w:rsidRDefault="00E90FBC" w:rsidP="00E90F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Force-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penalități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rezilierii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neplată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măsura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întârzierea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neîndeplinire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rezultatul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eveniment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90FBC" w:rsidRDefault="00E90FBC" w:rsidP="00E90FBC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scopurile acestei clauze, "forță majoră" înseamnă un eveniment în afara controlului furnizorului și care nu implică vina sau neglijența furnizorului și nu poate fi previzibi.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evenimente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pot include,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capacitățile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suverane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războaie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revoluții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incendii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inundații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epidemii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restricții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carantină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embargouri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transport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marfă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90FBC" w:rsidRDefault="00E90FBC" w:rsidP="00E90FBC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notifica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prompt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această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excepția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specifică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continua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îndeplinească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contract,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măsura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rezonabil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mijloace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alternative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rezonabile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împiedicate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evenimentul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obligațiunilor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0FBC" w:rsidRDefault="00E90FBC" w:rsidP="00E90FBC">
      <w:pPr>
        <w:pStyle w:val="a4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0FBC" w:rsidRDefault="00E90FBC" w:rsidP="00E90FB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13.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Specificații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tehnice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necesare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p w:rsidR="00E90FBC" w:rsidRDefault="00E90FBC" w:rsidP="00E90FBC">
      <w:pPr>
        <w:pStyle w:val="a4"/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E90FBC" w:rsidRDefault="00E90FBC" w:rsidP="00E90FBC">
      <w:pPr>
        <w:pStyle w:val="a4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Descriere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Generală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0FBC" w:rsidRDefault="00E90FBC" w:rsidP="00E90FBC">
      <w:pPr>
        <w:pStyle w:val="a4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nefolosite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actuale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încorporează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îmbunătățirile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excepția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E90FBC" w:rsidRDefault="00E90FBC" w:rsidP="00E90FBC">
      <w:pPr>
        <w:pStyle w:val="a4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Detalii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tehnice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Livrare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confirmă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abaterilor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 </w:t>
      </w:r>
    </w:p>
    <w:p w:rsidR="00E90FBC" w:rsidRDefault="00E90FBC" w:rsidP="00E90FBC">
      <w:pPr>
        <w:pStyle w:val="a4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0FBC" w:rsidRDefault="00E90FBC" w:rsidP="00E90FBC">
      <w:pPr>
        <w:pStyle w:val="a4"/>
        <w:spacing w:before="120"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Neexecutarea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poate anula contractul dacă Furnizorul nu livrează produsul în conformitate cu termenii şi condiţiile de mai sus, după o notificare prealabilă de zece (10) zile primită de la Cumpărător, fără a avea vreo obligaţie faţă de Furnizor.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0FBC" w:rsidRDefault="00E90FBC" w:rsidP="00E90FBC">
      <w:pPr>
        <w:pStyle w:val="a4"/>
        <w:spacing w:before="120"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0FBC" w:rsidRDefault="00E90FBC" w:rsidP="00E90FBC">
      <w:pPr>
        <w:pStyle w:val="a4"/>
        <w:spacing w:before="120"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Întârzieri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livrează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produsele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livrării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Contract,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atingere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celorlalte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deduce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prețul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echivalentă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0,1%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valoarea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MĂRFII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neonorate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întârziere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livrarea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efectivă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maxim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deducerilor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nedepășind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cumulativ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10%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totală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90FBC" w:rsidRDefault="00E90FBC" w:rsidP="00E90FB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0FBC" w:rsidRDefault="00E90FBC" w:rsidP="00E90FBC">
      <w:pPr>
        <w:tabs>
          <w:tab w:val="left" w:pos="142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____________________________________________________      </w:t>
      </w:r>
    </w:p>
    <w:p w:rsidR="00E90FBC" w:rsidRDefault="00E90FBC" w:rsidP="00E90FBC">
      <w:pPr>
        <w:tabs>
          <w:tab w:val="left" w:pos="142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____________________________________________                                                                 </w:t>
      </w:r>
    </w:p>
    <w:p w:rsidR="00E90FBC" w:rsidRDefault="00E90FBC" w:rsidP="00E90FBC">
      <w:pPr>
        <w:tabs>
          <w:tab w:val="left" w:pos="142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autorizată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 __________________________________________                   </w:t>
      </w:r>
    </w:p>
    <w:p w:rsidR="00E90FBC" w:rsidRDefault="00E90FBC" w:rsidP="00E90FBC">
      <w:pPr>
        <w:tabs>
          <w:tab w:val="left" w:pos="142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semnatarului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    _________________________________ </w:t>
      </w:r>
    </w:p>
    <w:p w:rsidR="00E90FBC" w:rsidRDefault="00E90FBC" w:rsidP="00E90FBC">
      <w:pPr>
        <w:tabs>
          <w:tab w:val="left" w:pos="142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0FBC" w:rsidRDefault="00E90FBC" w:rsidP="00E90FBC">
      <w:pPr>
        <w:tabs>
          <w:tab w:val="left" w:pos="142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Data: ______________________                                L.Ş.   </w:t>
      </w:r>
    </w:p>
    <w:p w:rsidR="00E90FBC" w:rsidRDefault="00E90FBC" w:rsidP="00E90F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E90FBC">
          <w:pgSz w:w="11906" w:h="16838"/>
          <w:pgMar w:top="1134" w:right="850" w:bottom="1134" w:left="1701" w:header="708" w:footer="708" w:gutter="0"/>
          <w:cols w:space="720"/>
        </w:sectPr>
      </w:pPr>
    </w:p>
    <w:p w:rsidR="00E90FBC" w:rsidRDefault="00E90FBC" w:rsidP="00E90FB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0FBC" w:rsidRDefault="00E90FBC" w:rsidP="00E90FB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Anexa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</w:p>
    <w:p w:rsidR="00E90FBC" w:rsidRDefault="00E90FBC" w:rsidP="00E90FB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Termenii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Condițiile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Livrare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90FBC" w:rsidRDefault="00E90FBC" w:rsidP="00E90F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Detalii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specifice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standarde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tehnice</w:t>
      </w:r>
      <w:proofErr w:type="spellEnd"/>
    </w:p>
    <w:p w:rsidR="00E90FBC" w:rsidRDefault="00E90FBC" w:rsidP="00E90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Lotul nr.1</w:t>
      </w:r>
    </w:p>
    <w:tbl>
      <w:tblPr>
        <w:tblStyle w:val="a5"/>
        <w:tblW w:w="15197" w:type="dxa"/>
        <w:tblInd w:w="-34" w:type="dxa"/>
        <w:tblLook w:val="04A0" w:firstRow="1" w:lastRow="0" w:firstColumn="1" w:lastColumn="0" w:noHBand="0" w:noVBand="1"/>
      </w:tblPr>
      <w:tblGrid>
        <w:gridCol w:w="559"/>
        <w:gridCol w:w="5411"/>
        <w:gridCol w:w="5258"/>
        <w:gridCol w:w="3969"/>
      </w:tblGrid>
      <w:tr w:rsidR="00E90FBC" w:rsidRPr="00E90FBC" w:rsidTr="00E90F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tabs>
                <w:tab w:val="left" w:pos="720"/>
                <w:tab w:val="left" w:pos="10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№. d/o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tabs>
                <w:tab w:val="left" w:pos="720"/>
                <w:tab w:val="left" w:pos="10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Denumirea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tabs>
                <w:tab w:val="left" w:pos="720"/>
                <w:tab w:val="left" w:pos="10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Specificaţii Cumpărător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tabs>
                <w:tab w:val="left" w:pos="720"/>
                <w:tab w:val="left" w:pos="10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Specificaţii Furnizor,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modelul/marca propusă, țara de origine etc.</w:t>
            </w:r>
          </w:p>
        </w:tc>
      </w:tr>
      <w:tr w:rsidR="00E90FBC" w:rsidRPr="00E90FBC" w:rsidTr="00E90FBC">
        <w:trPr>
          <w:trHeight w:val="4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BC" w:rsidRDefault="00E90FBC">
            <w:pPr>
              <w:tabs>
                <w:tab w:val="left" w:pos="63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Mașină de penit păsări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Deplumator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90FBC" w:rsidRDefault="00E90FBC">
            <w:pPr>
              <w:tabs>
                <w:tab w:val="left" w:pos="63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695575" cy="2333625"/>
                  <wp:effectExtent l="0" t="0" r="9525" b="9525"/>
                  <wp:docPr id="1" name="Рисунок 1" descr="Masina penit-500x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Masina penit-5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tabs>
                <w:tab w:val="left" w:pos="63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Denumire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Mașină de penit păsări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Deplumator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0FBC" w:rsidRDefault="00E90FBC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Material: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oțel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inoxidabil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înaltă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calitate</w:t>
            </w:r>
            <w:proofErr w:type="spellEnd"/>
          </w:p>
          <w:p w:rsidR="00E90FBC" w:rsidRDefault="00E90FBC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Caractetisticile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tehnice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90FBC" w:rsidRDefault="00E90F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min 870 x 605 x 605 mm</w:t>
            </w:r>
          </w:p>
          <w:p w:rsidR="00E90FBC" w:rsidRDefault="00E90F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interior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tamburului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550 mm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minim a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90FBC" w:rsidRDefault="00E90F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Eficiența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înă la 250/350 capete per oră</w:t>
            </w:r>
          </w:p>
          <w:p w:rsidR="00E90FBC" w:rsidRDefault="00E90F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Greutate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min 48 kg</w:t>
            </w:r>
          </w:p>
          <w:p w:rsidR="00E90FBC" w:rsidRDefault="00E90FBC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Tensiunea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alimentare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220 V</w:t>
            </w:r>
          </w:p>
          <w:p w:rsidR="00E90FBC" w:rsidRDefault="00E90F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Obligatoriu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echipat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degete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cauciuc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calitate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superioară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poloneze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90FBC" w:rsidRDefault="00E90FB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garanție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min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  <w:t>[a se completa de către furnizor]</w:t>
            </w:r>
          </w:p>
        </w:tc>
      </w:tr>
    </w:tbl>
    <w:p w:rsidR="00E90FBC" w:rsidRDefault="00E90FBC" w:rsidP="00E90FBC">
      <w:pPr>
        <w:spacing w:after="0"/>
        <w:jc w:val="both"/>
        <w:rPr>
          <w:lang w:val="en-US"/>
        </w:rPr>
      </w:pPr>
    </w:p>
    <w:p w:rsidR="00E90FBC" w:rsidRDefault="00E90FBC" w:rsidP="00E90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0FBC" w:rsidRDefault="00E90FBC" w:rsidP="00E90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0FBC" w:rsidRDefault="00E90FBC" w:rsidP="00E90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0FBC" w:rsidRDefault="00E90FBC" w:rsidP="00E90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0FBC" w:rsidRDefault="00E90FBC" w:rsidP="00E90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0FBC" w:rsidRDefault="00E90FBC" w:rsidP="00E90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0FBC" w:rsidRDefault="00E90FBC" w:rsidP="00E90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0FBC" w:rsidRDefault="00E90FBC" w:rsidP="00E90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0FBC" w:rsidRDefault="00E90FBC" w:rsidP="00E90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0FBC" w:rsidRDefault="00E90FBC" w:rsidP="00E90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Lotul nr.2</w:t>
      </w:r>
    </w:p>
    <w:tbl>
      <w:tblPr>
        <w:tblStyle w:val="a5"/>
        <w:tblW w:w="15197" w:type="dxa"/>
        <w:tblInd w:w="-34" w:type="dxa"/>
        <w:tblLook w:val="04A0" w:firstRow="1" w:lastRow="0" w:firstColumn="1" w:lastColumn="0" w:noHBand="0" w:noVBand="1"/>
      </w:tblPr>
      <w:tblGrid>
        <w:gridCol w:w="559"/>
        <w:gridCol w:w="5411"/>
        <w:gridCol w:w="5258"/>
        <w:gridCol w:w="3969"/>
      </w:tblGrid>
      <w:tr w:rsidR="00E90FBC" w:rsidRPr="00E90FBC" w:rsidTr="00E90F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tabs>
                <w:tab w:val="left" w:pos="720"/>
                <w:tab w:val="left" w:pos="10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№. d/o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tabs>
                <w:tab w:val="left" w:pos="720"/>
                <w:tab w:val="left" w:pos="10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Denumirea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tabs>
                <w:tab w:val="left" w:pos="720"/>
                <w:tab w:val="left" w:pos="10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Specificaţii Cumpărător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tabs>
                <w:tab w:val="left" w:pos="720"/>
                <w:tab w:val="left" w:pos="10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Specificaţii Furnizor,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modelul/marca propusă, țara de origine etc.</w:t>
            </w:r>
          </w:p>
        </w:tc>
      </w:tr>
      <w:tr w:rsidR="00E90FBC" w:rsidRPr="00E90FBC" w:rsidTr="00E90FBC">
        <w:trPr>
          <w:trHeight w:val="3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tabs>
                <w:tab w:val="left" w:pos="63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  <w:lang w:val="ro-RO"/>
              </w:rPr>
              <w:t>Incubator automat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Denumire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Incubator automat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min1300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ouă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prepelițe</w:t>
            </w:r>
            <w:proofErr w:type="spellEnd"/>
          </w:p>
          <w:p w:rsidR="00E90FBC" w:rsidRDefault="00E90F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Carcasa incubatorului trebuie să fie confecționată dintr-un material termoizolant, asigurând o temperatură optimă și constantă în interior </w:t>
            </w:r>
          </w:p>
          <w:p w:rsidR="00E90FBC" w:rsidRDefault="00E90F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Tensiunea de alimentarea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220 V</w:t>
            </w:r>
          </w:p>
          <w:p w:rsidR="00E90FBC" w:rsidRDefault="00E90F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Dimensiueni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0.8x0.6x1.4 m</w:t>
            </w:r>
          </w:p>
          <w:p w:rsidR="00E90FBC" w:rsidRDefault="00E90F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Incubatoarul trebuie să fie dotat cu:</w:t>
            </w:r>
          </w:p>
          <w:p w:rsidR="00E90FBC" w:rsidRDefault="00E90F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senzor de umiditate și temperatură, asigurând controlul acestor</w:t>
            </w:r>
          </w:p>
          <w:p w:rsidR="00E90FBC" w:rsidRDefault="00E90FB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sistem automat de întoarcere a ouălor</w:t>
            </w:r>
          </w:p>
          <w:p w:rsidR="00E90FBC" w:rsidRDefault="00E90F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- </w:t>
            </w:r>
            <w:r>
              <w:rPr>
                <w:bCs/>
                <w:lang w:val="ro-RO" w:eastAsia="en-US"/>
              </w:rPr>
              <w:t>alarmă pentru praguri inferioare sau superioare</w:t>
            </w:r>
            <w:r>
              <w:rPr>
                <w:lang w:val="ro-RO" w:eastAsia="en-US"/>
              </w:rPr>
              <w:t> de temperatură și umiditate</w:t>
            </w:r>
          </w:p>
          <w:p w:rsidR="00E90FBC" w:rsidRDefault="00E90F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777777"/>
                <w:sz w:val="20"/>
                <w:szCs w:val="20"/>
                <w:lang w:eastAsia="en-US"/>
              </w:rPr>
            </w:pPr>
            <w:r>
              <w:rPr>
                <w:lang w:val="ro-RO" w:eastAsia="en-US"/>
              </w:rPr>
              <w:t>Termen de garanție</w:t>
            </w:r>
            <w:r>
              <w:rPr>
                <w:lang w:eastAsia="en-US"/>
              </w:rPr>
              <w:t xml:space="preserve">: min 12 </w:t>
            </w:r>
            <w:proofErr w:type="spellStart"/>
            <w:r>
              <w:rPr>
                <w:lang w:eastAsia="en-US"/>
              </w:rPr>
              <w:t>luni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BC" w:rsidRDefault="00E90FBC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  <w:t>[a se completa de către furnizor]</w:t>
            </w:r>
          </w:p>
        </w:tc>
      </w:tr>
    </w:tbl>
    <w:p w:rsidR="00E90FBC" w:rsidRDefault="00E90FBC" w:rsidP="00E90F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0FBC" w:rsidRDefault="00E90FBC" w:rsidP="00E90FBC">
      <w:pPr>
        <w:spacing w:after="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E90FBC" w:rsidRDefault="00E90FBC" w:rsidP="00E90FB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 ____________________________________________________      </w:t>
      </w:r>
    </w:p>
    <w:p w:rsidR="00E90FBC" w:rsidRDefault="00E90FBC" w:rsidP="00E90FB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____________________________________________                                                                 </w:t>
      </w:r>
    </w:p>
    <w:p w:rsidR="00E90FBC" w:rsidRDefault="00E90FBC" w:rsidP="00E90FB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autorizată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 __________________________________________                   </w:t>
      </w:r>
    </w:p>
    <w:p w:rsidR="00E90FBC" w:rsidRDefault="00E90FBC" w:rsidP="00E90FB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semnatarului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     _________________________________ </w:t>
      </w:r>
    </w:p>
    <w:p w:rsidR="00E90FBC" w:rsidRDefault="00E90FBC" w:rsidP="00E90FB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Data: ______________________                                L.Ş.</w:t>
      </w:r>
    </w:p>
    <w:p w:rsidR="00941477" w:rsidRPr="00E90FBC" w:rsidRDefault="00941477">
      <w:pPr>
        <w:rPr>
          <w:lang w:val="en-US"/>
        </w:rPr>
      </w:pPr>
    </w:p>
    <w:sectPr w:rsidR="00941477" w:rsidRPr="00E90FBC" w:rsidSect="00E90F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E7312"/>
    <w:multiLevelType w:val="hybridMultilevel"/>
    <w:tmpl w:val="224878CA"/>
    <w:lvl w:ilvl="0" w:tplc="826CF1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5FA23AB0">
      <w:start w:val="1"/>
      <w:numFmt w:val="lowerRoman"/>
      <w:lvlText w:val="%3."/>
      <w:lvlJc w:val="right"/>
      <w:pPr>
        <w:ind w:left="2084" w:hanging="18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3E"/>
    <w:rsid w:val="0091383E"/>
    <w:rsid w:val="00941477"/>
    <w:rsid w:val="00E9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5A7B"/>
  <w15:chartTrackingRefBased/>
  <w15:docId w15:val="{868F5F92-E333-402D-9E0B-1B40D6C2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0FBC"/>
    <w:pPr>
      <w:ind w:left="720"/>
      <w:contextualSpacing/>
    </w:pPr>
  </w:style>
  <w:style w:type="character" w:customStyle="1" w:styleId="m4220366477699954238gmail-a">
    <w:name w:val="m_4220366477699954238gmail-a"/>
    <w:rsid w:val="00E90FBC"/>
  </w:style>
  <w:style w:type="table" w:styleId="a5">
    <w:name w:val="Table Grid"/>
    <w:basedOn w:val="a1"/>
    <w:uiPriority w:val="59"/>
    <w:rsid w:val="00E90FBC"/>
    <w:pPr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8193</Characters>
  <Application>Microsoft Office Word</Application>
  <DocSecurity>0</DocSecurity>
  <Lines>68</Lines>
  <Paragraphs>19</Paragraphs>
  <ScaleCrop>false</ScaleCrop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2019-02-06T09:44:00Z</dcterms:created>
  <dcterms:modified xsi:type="dcterms:W3CDTF">2019-02-06T09:44:00Z</dcterms:modified>
</cp:coreProperties>
</file>