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0B" w:rsidRDefault="00587E0B" w:rsidP="00587E0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i/>
          <w:u w:val="single"/>
          <w:lang w:val="ro-R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-1876425</wp:posOffset>
                </wp:positionV>
                <wp:extent cx="276225" cy="121539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215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0BD9C" id="Прямоугольник 10" o:spid="_x0000_s1026" style="position:absolute;margin-left:0;margin-top:-147.75pt;width:21.75pt;height:957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" fillcolor="red" strokecolor="red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/>
          <w:b/>
          <w:i/>
          <w:u w:val="single"/>
          <w:lang w:val="ro-RO"/>
        </w:rPr>
        <w:t xml:space="preserve">Anexa nr. 1   </w:t>
      </w:r>
    </w:p>
    <w:p w:rsidR="00587E0B" w:rsidRDefault="00587E0B" w:rsidP="00587E0B">
      <w:pPr>
        <w:spacing w:after="0" w:line="240" w:lineRule="auto"/>
        <w:jc w:val="right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la cererea de ofertă din </w:t>
      </w:r>
      <w:r>
        <w:rPr>
          <w:rFonts w:ascii="Times New Roman" w:eastAsia="Times New Roman" w:hAnsi="Times New Roman"/>
          <w:u w:val="single"/>
          <w:lang w:val="ro-RO"/>
        </w:rPr>
        <w:t>17.10.2017</w:t>
      </w:r>
    </w:p>
    <w:p w:rsidR="00587E0B" w:rsidRDefault="00587E0B" w:rsidP="00587E0B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</w:p>
    <w:p w:rsidR="00587E0B" w:rsidRDefault="00587E0B" w:rsidP="00587E0B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 xml:space="preserve">Beneficiar: A.O. ”Inițiativa Pozitivă” </w:t>
      </w:r>
    </w:p>
    <w:p w:rsidR="00587E0B" w:rsidRDefault="00587E0B" w:rsidP="00587E0B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>Furnizor:_______________________</w:t>
      </w:r>
    </w:p>
    <w:p w:rsidR="00587E0B" w:rsidRDefault="00587E0B" w:rsidP="00587E0B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</w:p>
    <w:p w:rsidR="00587E0B" w:rsidRDefault="00587E0B" w:rsidP="00587E0B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</w:p>
    <w:p w:rsidR="00587E0B" w:rsidRDefault="00587E0B" w:rsidP="00587E0B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lang w:val="ro-RO"/>
        </w:rPr>
      </w:pPr>
    </w:p>
    <w:p w:rsidR="00587E0B" w:rsidRDefault="00587E0B" w:rsidP="00587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RO" w:eastAsia="ru-RU"/>
        </w:rPr>
      </w:pPr>
      <w:r>
        <w:rPr>
          <w:rFonts w:ascii="Times New Roman" w:eastAsia="Times New Roman" w:hAnsi="Times New Roman"/>
          <w:b/>
          <w:bCs/>
          <w:lang w:val="ro-RO" w:eastAsia="ru-RU"/>
        </w:rPr>
        <w:t>OFERTA DE PREȚ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3"/>
        <w:gridCol w:w="2554"/>
        <w:gridCol w:w="136"/>
        <w:gridCol w:w="23"/>
        <w:gridCol w:w="4379"/>
        <w:gridCol w:w="1276"/>
        <w:gridCol w:w="1135"/>
      </w:tblGrid>
      <w:tr w:rsidR="00587E0B" w:rsidRPr="00587E0B" w:rsidTr="00587E0B">
        <w:trPr>
          <w:trHeight w:val="629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Nr. d/o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Denumirea serviciului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 xml:space="preserve">Specificaţii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Preț un. la cota TVA 0%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ro-RO" w:eastAsia="ru-RU"/>
              </w:rPr>
            </w:pPr>
            <w:r>
              <w:rPr>
                <w:rFonts w:ascii="Times New Roman" w:eastAsia="Times New Roman" w:hAnsi="Times New Roman"/>
                <w:i/>
                <w:lang w:val="ro-RO" w:eastAsia="ru-RU"/>
              </w:rPr>
              <w:t>[se completează de către furnizor]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Preț total la cota TVA 0%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i/>
                <w:lang w:val="ro-RO" w:eastAsia="ru-RU"/>
              </w:rPr>
              <w:t>[se completează de către furnizor]</w:t>
            </w:r>
          </w:p>
        </w:tc>
      </w:tr>
      <w:tr w:rsidR="00587E0B" w:rsidRPr="00587E0B" w:rsidTr="00587E0B">
        <w:trPr>
          <w:trHeight w:val="41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Serviciile de organizare a evenimentului urmeaza să fie presatate în data de 28-30 noiembrie 2017 în or.Chișinău, într-o locație centrală. La conferință vor participa minim 150 persoane – maxim 200 persoane, și umează să fie asigurat următoarele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</w:tr>
      <w:tr w:rsidR="00587E0B" w:rsidRPr="00587E0B" w:rsidTr="00587E0B">
        <w:trPr>
          <w:trHeight w:val="41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chirie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spațiu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echipament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necesar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după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cum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urmeaza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587E0B" w:rsidRPr="00587E0B" w:rsidTr="00587E0B">
        <w:trPr>
          <w:trHeight w:val="3279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1.1.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-772160</wp:posOffset>
                      </wp:positionH>
                      <wp:positionV relativeFrom="paragraph">
                        <wp:posOffset>-1247775</wp:posOffset>
                      </wp:positionV>
                      <wp:extent cx="304800" cy="1209675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209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CDE79" id="Прямоугольник 9" o:spid="_x0000_s1026" style="position:absolute;margin-left:-60.8pt;margin-top:-98.25pt;width:24pt;height:9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" fillcolor="red" strokecolor="red" strokeweight="1pt">
                      <v:path arrowok="t"/>
                    </v:rect>
                  </w:pict>
                </mc:Fallback>
              </mc:AlternateConten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1.2.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lastRenderedPageBreak/>
              <w:t>Chirie spațiu pentru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 xml:space="preserve"> 28 – 29 noiembrie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/3 săli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val="ro-RO" w:eastAsia="ru-RU"/>
              </w:rPr>
              <w:t>Sala mare – 1 sală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: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Dimensiuni: minim 500 m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val="ro-RO" w:eastAsia="ru-RU"/>
              </w:rPr>
              <w:t>2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Capacitatea: min. 200 persoane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Sala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trebuie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ă dispună de mobilierul necesar, mobilier mobil (scaune, mese)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Sala trebuie sa dispuna de ecrane de proiecție, video proiector  min. 2 buc, de dimensiuni adecvate pentru capacitatea sălii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Sistem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sonorizare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adecvat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dimensiunii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sălii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(mixer,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boxe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ative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microfoane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cu fir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wireless etc.)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Echipament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necesar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traduceri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simultane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căşti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cabine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translaţie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Aer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condi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ționat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Internet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fără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fir (Wi-Fi)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 xml:space="preserve">Sala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mică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săli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: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Dimensiuni: minim 100 m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val="ro-RO" w:eastAsia="ru-RU"/>
              </w:rPr>
              <w:t>2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Capacitatea: min. 50 persoane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Sala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trebuie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ă dispună de mobilierul necesar, mobilier mobil (scaune, mese)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Sistem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sonorizare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adecvat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dimensiunii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salii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(mixer,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boxe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ative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microfoane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cu fir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wireless etc.)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Aer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condi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ționat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Internet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fără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fir (Wi-Fi)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2740"/>
        </w:trPr>
        <w:tc>
          <w:tcPr>
            <w:tcW w:w="1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Chirie spațiu pentru 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30 noiembrie/1 săla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val="ro-RO" w:eastAsia="ru-RU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 xml:space="preserve">Sala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mică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sală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: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Dimensiuni: minim 100 m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val="ro-RO" w:eastAsia="ru-RU"/>
              </w:rPr>
              <w:t>2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Capacitatea: min. 100 persoane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Sala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trebuie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ă dispună de mobilierul necesar, mobilier mobil (scaune, mese)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Sistem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sonorizare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adecvat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dimensiunii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salii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(mixer,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boxe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ative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microfoane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cu fir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wireless etc.)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Aer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condi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ționat</w:t>
            </w:r>
          </w:p>
          <w:p w:rsidR="00587E0B" w:rsidRDefault="00587E0B" w:rsidP="00BA2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Internet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fără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fir (Wi-Fi)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55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lastRenderedPageBreak/>
              <w:t>2. Serviciii de cazare a participantilor la conferinta, dupa cum urmeaza: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</w:tr>
      <w:tr w:rsidR="00587E0B" w:rsidRPr="00587E0B" w:rsidTr="00587E0B">
        <w:trPr>
          <w:trHeight w:val="55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2.1.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Cazare 2 nopti pentru 60 participanţi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(trebuie să includă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și prețul micului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dejun)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Odaie single (pat mare/matrimonial) dotată cu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WC, cabină de duș (apă caldă), aer condiționat,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conexiune la internet prin wi-fi, etc.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55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2.2.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Cazare 2 nopti pentru 10 participanţi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(trebuie să includă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și prețul micului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dejun)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Odaie single (pat mare/matrimonial) dotată cu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WC, cabină de duș (apă caldă), aer condiționat,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conexiune la internet prin wi-fi, etc.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557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3. Servicii alimentare</w:t>
            </w:r>
            <w:r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a participanților la conferință (pentru toate serviciile de masă se vor pune la dispozitie un spatiu separat în acceasi incinta cu sala de conferinta), dupa cum urmeaza:</w:t>
            </w:r>
          </w:p>
        </w:tc>
      </w:tr>
      <w:tr w:rsidR="00587E0B" w:rsidRPr="00587E0B" w:rsidTr="00587E0B">
        <w:trPr>
          <w:trHeight w:val="976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3.1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Alimentarea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partcipanților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val="ro-RO" w:eastAsia="ru-RU"/>
              </w:rPr>
              <w:t>*Obligatoriu meniul trebuie să fie atașat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Pauze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cafea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:</w:t>
            </w:r>
          </w:p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pauze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cafea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200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pauze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cafea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200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pauza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cafea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200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1048"/>
        </w:trPr>
        <w:tc>
          <w:tcPr>
            <w:tcW w:w="1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Prânz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tip buffet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suedez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sortiment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variat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propus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.):</w:t>
            </w:r>
          </w:p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prânz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200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prânz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200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836"/>
        </w:trPr>
        <w:tc>
          <w:tcPr>
            <w:tcW w:w="1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Cina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tip buffet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suedez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:</w:t>
            </w:r>
          </w:p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cina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Festiva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200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cina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70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599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3.2.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Apă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sala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coferință</w:t>
            </w:r>
            <w:proofErr w:type="spellEnd"/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Apa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gazată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plată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ambalat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0,5l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câte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3st per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persoană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315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4. Servicii de design și imprimare (dupa conceptul furnizat de Beneficiar) a următoarelor materiale: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*Materialele vor fi repartizate partcipaților la conferință.</w:t>
            </w:r>
          </w:p>
        </w:tc>
      </w:tr>
      <w:tr w:rsidR="00587E0B" w:rsidTr="00587E0B">
        <w:trPr>
          <w:trHeight w:val="1039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4.1.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Design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imprimare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mape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mapă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burduf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buzunar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personalizată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exteriorul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coperţilor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Cantitatea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: 200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buc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Mărimea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: A4 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Material: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hîrtie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min 150 mg/m2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Culori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 4+0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18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4.2.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Design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imprimare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agende</w:t>
            </w:r>
            <w:proofErr w:type="spellEnd"/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Denumirea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agenda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personalizată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Cantitatea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200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buc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Mărimea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: A5, vertical, 140 file</w:t>
            </w:r>
          </w:p>
          <w:p w:rsidR="00587E0B" w:rsidRDefault="00587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Coperta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coperta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piele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artificială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, 140gr/m2</w:t>
            </w:r>
          </w:p>
          <w:p w:rsidR="00587E0B" w:rsidRDefault="00587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Hîrtia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interior: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hîrtie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bej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, - 80 gr/</w:t>
            </w:r>
          </w:p>
          <w:p w:rsidR="00587E0B" w:rsidRDefault="00587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m2,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tipar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 xml:space="preserve"> 2+2,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colțuri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rotunde</w:t>
            </w:r>
            <w:proofErr w:type="spellEnd"/>
          </w:p>
          <w:p w:rsidR="00587E0B" w:rsidRDefault="00587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Prinsă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spirală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metalică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1710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lastRenderedPageBreak/>
              <w:t>4.3.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-1297940</wp:posOffset>
                      </wp:positionH>
                      <wp:positionV relativeFrom="paragraph">
                        <wp:posOffset>-7582535</wp:posOffset>
                      </wp:positionV>
                      <wp:extent cx="304800" cy="1745932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45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4DA37" id="Прямоугольник 8" o:spid="_x0000_s1026" style="position:absolute;margin-left:-102.2pt;margin-top:-597.05pt;width:24pt;height:13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" fillcolor="red" strokecolor="red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Design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imprimare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pixuri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4" name="Рисунок 4" descr="Картинки по запросу pixuri al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pixuri al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pixuri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bila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cerneala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albastră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Cantitatea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200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buc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albă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Imprimare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logo:1+0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134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4.4.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pStyle w:val="1"/>
              <w:spacing w:before="0" w:after="75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 w:eastAsia="ru-RU"/>
              </w:rPr>
              <w:t xml:space="preserve">Design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 w:eastAsia="ru-RU"/>
              </w:rPr>
              <w:t>și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 w:eastAsia="ru-RU"/>
              </w:rPr>
              <w:t>imprimare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Flash/Stick,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8GB USB</w:t>
            </w:r>
          </w:p>
          <w:p w:rsidR="00587E0B" w:rsidRDefault="00587E0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800100"/>
                  <wp:effectExtent l="0" t="0" r="9525" b="0"/>
                  <wp:docPr id="3" name="Рисунок 3" descr="f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: stick-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uri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min.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8GB USB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Cantitatea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200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buc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albă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Imprimare:4+0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Tr="00587E0B">
        <w:trPr>
          <w:trHeight w:val="1369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4.5.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Imprimare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Insigne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: Insigne “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Panglica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roșie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” (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macheta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fi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pusă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dispoziție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de c</w:t>
            </w:r>
            <w:r>
              <w:rPr>
                <w:rFonts w:ascii="Times New Roman" w:eastAsia="Times New Roman" w:hAnsi="Times New Roman"/>
                <w:lang w:val="ro-MD" w:eastAsia="ru-RU"/>
              </w:rPr>
              <w:t>ă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tre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beneficiar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Cantitatea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200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buc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lang w:val="ro-MD" w:eastAsia="ru-RU"/>
              </w:rPr>
              <w:t>ărime</w:t>
            </w:r>
            <w:r>
              <w:rPr>
                <w:rFonts w:ascii="Times New Roman" w:eastAsia="Times New Roman" w:hAnsi="Times New Roman"/>
                <w:lang w:val="en-US" w:eastAsia="ru-RU"/>
              </w:rPr>
              <w:t>: 20mm x 14mm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Material: metal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ro-MD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Acoperire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nichel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vopsea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ro</w:t>
            </w:r>
            <w:proofErr w:type="spellEnd"/>
            <w:r>
              <w:rPr>
                <w:rFonts w:ascii="Times New Roman" w:eastAsia="Times New Roman" w:hAnsi="Times New Roman"/>
                <w:lang w:val="ro-MD" w:eastAsia="ru-RU"/>
              </w:rPr>
              <w:t>șie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ro-MD" w:eastAsia="ru-RU"/>
              </w:rPr>
              <w:t>Sistem de prindere</w:t>
            </w:r>
            <w:r>
              <w:rPr>
                <w:rFonts w:ascii="Times New Roman" w:eastAsia="Times New Roman" w:hAnsi="Times New Roman"/>
                <w:lang w:val="en-US" w:eastAsia="ru-RU"/>
              </w:rPr>
              <w:t>: pin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Tr="00587E0B">
        <w:trPr>
          <w:trHeight w:val="140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4.6.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Design </w:t>
            </w: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imprimare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ecuson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cu </w:t>
            </w: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iret</w:t>
            </w:r>
            <w:proofErr w:type="spellEnd"/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tabs>
                <w:tab w:val="left" w:pos="216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Denumire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Ecuson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lang w:val="en-US"/>
              </w:rPr>
              <w:t>șiret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587E0B" w:rsidRDefault="00587E0B">
            <w:pPr>
              <w:tabs>
                <w:tab w:val="left" w:pos="216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Cantitatea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200 </w:t>
            </w:r>
            <w:proofErr w:type="spellStart"/>
            <w:r>
              <w:rPr>
                <w:rFonts w:ascii="Times New Roman" w:hAnsi="Times New Roman"/>
                <w:lang w:val="en-US"/>
              </w:rPr>
              <w:t>buc</w:t>
            </w:r>
            <w:proofErr w:type="spellEnd"/>
          </w:p>
          <w:p w:rsidR="00587E0B" w:rsidRDefault="00587E0B">
            <w:pPr>
              <w:tabs>
                <w:tab w:val="left" w:pos="2161"/>
              </w:tabs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ro-MD"/>
              </w:rPr>
              <w:t>ndentificator cu față dublă din PVC min 10,5cm x 9,5 cm, hîrtie de min 80mg/m2, imprimare 4+4</w:t>
            </w:r>
          </w:p>
          <w:p w:rsidR="00587E0B" w:rsidRDefault="00587E0B">
            <w:pPr>
              <w:tabs>
                <w:tab w:val="left" w:pos="21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o-MD"/>
              </w:rPr>
              <w:t xml:space="preserve">Șiret de </w:t>
            </w:r>
            <w:proofErr w:type="spellStart"/>
            <w:r>
              <w:rPr>
                <w:rFonts w:ascii="Times New Roman" w:hAnsi="Times New Roman"/>
                <w:lang w:val="en-US"/>
              </w:rPr>
              <w:t>culoare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albă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lățime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 cm cu </w:t>
            </w:r>
            <w:proofErr w:type="spellStart"/>
            <w:r>
              <w:rPr>
                <w:rFonts w:ascii="Times New Roman" w:hAnsi="Times New Roman"/>
                <w:lang w:val="en-US"/>
              </w:rPr>
              <w:t>carabină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din metal </w:t>
            </w:r>
            <w:proofErr w:type="spellStart"/>
            <w:r>
              <w:rPr>
                <w:rFonts w:ascii="Times New Roman" w:hAnsi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încheietoare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din plastic. </w:t>
            </w:r>
            <w:proofErr w:type="spellStart"/>
            <w:r>
              <w:rPr>
                <w:rFonts w:ascii="Times New Roman" w:hAnsi="Times New Roman"/>
                <w:lang w:val="en-US"/>
              </w:rPr>
              <w:t>Imprimare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4+0 </w:t>
            </w:r>
            <w:proofErr w:type="spellStart"/>
            <w:r>
              <w:rPr>
                <w:rFonts w:ascii="Times New Roman" w:hAnsi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tot </w:t>
            </w:r>
            <w:proofErr w:type="spellStart"/>
            <w:r>
              <w:rPr>
                <w:rFonts w:ascii="Times New Roman" w:hAnsi="Times New Roman"/>
                <w:lang w:val="en-US"/>
              </w:rPr>
              <w:t>perimetrul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șiretului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Tr="00587E0B">
        <w:trPr>
          <w:trHeight w:val="221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4.7.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Design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imprimare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genti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00150" cy="1219200"/>
                  <wp:effectExtent l="0" t="0" r="0" b="0"/>
                  <wp:docPr id="2" name="Рисунок 2" descr="Картинки по запросу sumci 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sumci 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genti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torbe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personalizate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Cantitatea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: 200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buc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Marime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 420mm x 380 x 2mm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Material: cotton 100%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Densitatea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materialului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 min 140gr/m2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neagră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Imprimare:4+0,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ambele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părti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27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4.8.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lang w:val="en-US"/>
              </w:rPr>
              <w:t xml:space="preserve">Design </w:t>
            </w:r>
            <w:proofErr w:type="spellStart"/>
            <w:r>
              <w:rPr>
                <w:rFonts w:ascii="Times New Roman" w:hAnsi="Times New Roman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imprimarer</w:t>
            </w:r>
            <w:r>
              <w:rPr>
                <w:rFonts w:ascii="Times New Roman" w:hAnsi="Times New Roman"/>
              </w:rPr>
              <w:t>ucsac</w:t>
            </w:r>
            <w:proofErr w:type="spellEnd"/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85825" cy="1266825"/>
                  <wp:effectExtent l="0" t="0" r="9525" b="9525"/>
                  <wp:docPr id="1" name="Рисунок 1" descr="rucs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cs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rucsac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multi – </w:t>
            </w:r>
            <w:proofErr w:type="spellStart"/>
            <w:r>
              <w:rPr>
                <w:rFonts w:ascii="Times New Roman" w:hAnsi="Times New Roman"/>
                <w:lang w:val="en-US"/>
              </w:rPr>
              <w:t>compartimentat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special cu </w:t>
            </w:r>
            <w:proofErr w:type="spellStart"/>
            <w:r>
              <w:rPr>
                <w:rFonts w:ascii="Times New Roman" w:hAnsi="Times New Roman"/>
                <w:lang w:val="en-US"/>
              </w:rPr>
              <w:t>buzunare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protecție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laptop </w:t>
            </w:r>
            <w:proofErr w:type="spellStart"/>
            <w:r>
              <w:rPr>
                <w:rFonts w:ascii="Times New Roman" w:hAnsi="Times New Roman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tabletă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), cu </w:t>
            </w:r>
            <w:proofErr w:type="spellStart"/>
            <w:r>
              <w:rPr>
                <w:rFonts w:ascii="Times New Roman" w:hAnsi="Times New Roman"/>
                <w:lang w:val="en-US"/>
              </w:rPr>
              <w:t>barete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umăr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ajustabile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mâner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personalizat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Cantitatea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: 25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buc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Dimensiuni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exterior: 450 x 320 x 160mm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Dimensiuni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interior: 380 x 265 x40mm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Material: polyester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Densitatea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materialului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 min 140gr/m2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neagră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Tr="00587E0B">
        <w:trPr>
          <w:trHeight w:val="118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4.9.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Design </w:t>
            </w:r>
            <w:proofErr w:type="spellStart"/>
            <w:r>
              <w:rPr>
                <w:rFonts w:ascii="Times New Roman" w:hAnsi="Times New Roman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imprimare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certificate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certificat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participare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Cantitatea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: 150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buc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Hîrtia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: 300mg/m2</w:t>
            </w:r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Culori:4+0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Tr="00587E0B">
        <w:trPr>
          <w:trHeight w:val="75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lastRenderedPageBreak/>
              <w:t>4.10.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Design </w:t>
            </w:r>
            <w:proofErr w:type="spellStart"/>
            <w:r>
              <w:rPr>
                <w:rFonts w:ascii="Times New Roman" w:hAnsi="Times New Roman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imprimare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bannere</w:t>
            </w:r>
            <w:proofErr w:type="spellEnd"/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Denumire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bannere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Cantitatea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4 </w:t>
            </w:r>
            <w:proofErr w:type="spellStart"/>
            <w:r>
              <w:rPr>
                <w:rFonts w:ascii="Times New Roman" w:hAnsi="Times New Roman"/>
                <w:lang w:val="en-US"/>
              </w:rPr>
              <w:t>buc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Mărimi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3x2 m2, cu </w:t>
            </w:r>
            <w:proofErr w:type="spellStart"/>
            <w:r>
              <w:rPr>
                <w:rFonts w:ascii="Times New Roman" w:hAnsi="Times New Roman"/>
                <w:lang w:val="en-US"/>
              </w:rPr>
              <w:t>luversuri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perimetru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Material: banner </w:t>
            </w:r>
            <w:proofErr w:type="spellStart"/>
            <w:r>
              <w:rPr>
                <w:rFonts w:ascii="Times New Roman" w:hAnsi="Times New Roman"/>
                <w:lang w:val="en-US"/>
              </w:rPr>
              <w:t>frontlit</w:t>
            </w:r>
            <w:proofErr w:type="spellEnd"/>
          </w:p>
          <w:p w:rsidR="00587E0B" w:rsidRDefault="00587E0B">
            <w:pPr>
              <w:pStyle w:val="a5"/>
              <w:spacing w:after="0" w:line="240" w:lineRule="auto"/>
              <w:ind w:left="0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Culori</w:t>
            </w:r>
            <w:proofErr w:type="spellEnd"/>
            <w:r>
              <w:rPr>
                <w:rFonts w:ascii="Times New Roman" w:hAnsi="Times New Roman"/>
                <w:lang w:val="en-US"/>
              </w:rPr>
              <w:t>: 4+0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75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4.11.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Altele</w:t>
            </w:r>
            <w:proofErr w:type="spellEnd"/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Design </w:t>
            </w:r>
            <w:proofErr w:type="spellStart"/>
            <w:r>
              <w:rPr>
                <w:rFonts w:ascii="Times New Roman" w:hAnsi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imprimare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săgeţi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indicatoare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aproximativ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lang w:val="en-US"/>
              </w:rPr>
              <w:t>bucăţi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lang w:val="en-US"/>
              </w:rPr>
              <w:t>precum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materiale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necesare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buna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desfă</w:t>
            </w:r>
            <w:proofErr w:type="spellEnd"/>
            <w:r>
              <w:rPr>
                <w:rFonts w:ascii="Times New Roman" w:hAnsi="Times New Roman"/>
                <w:lang w:val="ro-MD"/>
              </w:rPr>
              <w:t>ș</w:t>
            </w:r>
            <w:proofErr w:type="spellStart"/>
            <w:r>
              <w:rPr>
                <w:rFonts w:ascii="Times New Roman" w:hAnsi="Times New Roman"/>
                <w:lang w:val="en-US"/>
              </w:rPr>
              <w:t>urare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lang w:val="en-US"/>
              </w:rPr>
              <w:t>evenimentului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357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5.  Asigurare cu traducere simultană și scrisă a evenimentului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:</w:t>
            </w:r>
          </w:p>
        </w:tc>
      </w:tr>
      <w:tr w:rsidR="00587E0B" w:rsidRPr="00587E0B" w:rsidTr="00587E0B">
        <w:trPr>
          <w:trHeight w:val="7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5.1.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Traducere simultan</w:t>
            </w:r>
            <w:r>
              <w:rPr>
                <w:rFonts w:ascii="Times New Roman" w:eastAsia="Times New Roman" w:hAnsi="Times New Roman"/>
                <w:lang w:val="ro-MD" w:eastAsia="ru-RU"/>
              </w:rPr>
              <w:t>ă</w:t>
            </w:r>
            <w:r>
              <w:rPr>
                <w:rFonts w:ascii="Times New Roman" w:eastAsia="Times New Roman" w:hAnsi="Times New Roman"/>
                <w:lang w:val="ro-RO" w:eastAsia="ru-RU"/>
              </w:rPr>
              <w:t xml:space="preserve"> a evenimentului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Traducere simultană pentru I și II zi pe toată durata desfășurării evenimentului în limbile: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 xml:space="preserve">Rom – Rus – Eng 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hAnsi="Times New Roman"/>
                <w:lang w:val="en-US"/>
              </w:rPr>
              <w:t xml:space="preserve">Min 2 </w:t>
            </w:r>
            <w:proofErr w:type="spellStart"/>
            <w:r>
              <w:rPr>
                <w:rFonts w:ascii="Times New Roman" w:hAnsi="Times New Roman"/>
                <w:lang w:val="en-US"/>
              </w:rPr>
              <w:t>interpreţi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echipament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corespunzător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Tr="00587E0B">
        <w:trPr>
          <w:trHeight w:val="7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5.2.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Traducere scrisă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Traducerea prezentărilor  precum si alte materiale necesare în cadrul evenimentului</w:t>
            </w:r>
          </w:p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Rom – Rus – 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755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6. Alte responsabilități necesare pentru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asigurarea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suportului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logistic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tehnic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desfășurarea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evenimentului</w:t>
            </w:r>
            <w:proofErr w:type="spellEnd"/>
            <w:r>
              <w:rPr>
                <w:rFonts w:ascii="Times New Roman" w:eastAsia="Times New Roman" w:hAnsi="Times New Roman"/>
                <w:b/>
                <w:lang w:val="ro-RO"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755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tabs>
                <w:tab w:val="left" w:pos="10032"/>
                <w:tab w:val="left" w:pos="10089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en-US"/>
              </w:rPr>
              <w:t>amenajarea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sălii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conferinţă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lang w:val="en-US"/>
              </w:rPr>
              <w:t>dotări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adecvate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organizarea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evenimentului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</w:p>
          <w:p w:rsidR="00587E0B" w:rsidRDefault="00587E0B">
            <w:pPr>
              <w:tabs>
                <w:tab w:val="left" w:pos="10032"/>
                <w:tab w:val="left" w:pos="10089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asigurarea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echipamentelor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birotică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consumabile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necesare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pregătirii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unor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documente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ultimă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oră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(calculator, </w:t>
            </w:r>
            <w:proofErr w:type="spellStart"/>
            <w:r>
              <w:rPr>
                <w:rFonts w:ascii="Times New Roman" w:hAnsi="Times New Roman"/>
                <w:lang w:val="en-US"/>
              </w:rPr>
              <w:t>imprimantă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copiator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hârtie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etc.); </w:t>
            </w:r>
          </w:p>
          <w:p w:rsidR="00587E0B" w:rsidRDefault="00587E0B">
            <w:pPr>
              <w:tabs>
                <w:tab w:val="left" w:pos="10032"/>
                <w:tab w:val="left" w:pos="10089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en-US"/>
              </w:rPr>
              <w:t>asigurarea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personal </w:t>
            </w:r>
            <w:proofErr w:type="spellStart"/>
            <w:r>
              <w:rPr>
                <w:rFonts w:ascii="Times New Roman" w:hAnsi="Times New Roman"/>
                <w:lang w:val="en-US"/>
              </w:rPr>
              <w:t>specializat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gestionarea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utilizarea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corespunzătoare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lang w:val="en-US"/>
              </w:rPr>
              <w:t>instalaţiilor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(audio-video, </w:t>
            </w:r>
            <w:proofErr w:type="spellStart"/>
            <w:r>
              <w:rPr>
                <w:rFonts w:ascii="Times New Roman" w:hAnsi="Times New Roman"/>
                <w:lang w:val="en-US"/>
              </w:rPr>
              <w:t>climatizare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iluminare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IT, </w:t>
            </w:r>
            <w:proofErr w:type="spellStart"/>
            <w:r>
              <w:rPr>
                <w:rFonts w:ascii="Times New Roman" w:hAnsi="Times New Roman"/>
                <w:lang w:val="en-US"/>
              </w:rPr>
              <w:t>sonorizare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tot </w:t>
            </w:r>
            <w:proofErr w:type="spellStart"/>
            <w:r>
              <w:rPr>
                <w:rFonts w:ascii="Times New Roman" w:hAnsi="Times New Roman"/>
                <w:lang w:val="en-US"/>
              </w:rPr>
              <w:t>parcursul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desfăşurării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evenimentului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</w:p>
          <w:p w:rsidR="00587E0B" w:rsidRDefault="00587E0B">
            <w:pPr>
              <w:tabs>
                <w:tab w:val="left" w:pos="10032"/>
                <w:tab w:val="left" w:pos="10089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en-US"/>
              </w:rPr>
              <w:t>asigurarea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vizibilităţii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evenimentului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 </w:t>
            </w:r>
          </w:p>
          <w:p w:rsidR="00587E0B" w:rsidRDefault="00587E0B">
            <w:pPr>
              <w:tabs>
                <w:tab w:val="left" w:pos="10032"/>
                <w:tab w:val="left" w:pos="10089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multiplicarea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mapelor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fiecare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participant, </w:t>
            </w:r>
            <w:proofErr w:type="spellStart"/>
            <w:r>
              <w:rPr>
                <w:rFonts w:ascii="Times New Roman" w:hAnsi="Times New Roman"/>
                <w:lang w:val="en-US"/>
              </w:rPr>
              <w:t>distribuirea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documentelor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necesare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participanţi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</w:p>
          <w:p w:rsidR="00587E0B" w:rsidRDefault="00587E0B">
            <w:pPr>
              <w:tabs>
                <w:tab w:val="left" w:pos="216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en-US"/>
              </w:rPr>
              <w:t>asigurarea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unui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spaţiu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lang w:val="en-US"/>
              </w:rPr>
              <w:t>intrarea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sală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conferinţă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care se </w:t>
            </w:r>
            <w:proofErr w:type="spellStart"/>
            <w:r>
              <w:rPr>
                <w:rFonts w:ascii="Times New Roman" w:hAnsi="Times New Roman"/>
                <w:lang w:val="en-US"/>
              </w:rPr>
              <w:t>vor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amplasa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birouri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destinate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primirea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înregistrarea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lista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prezenţă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distribuirea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materialelor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mape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pixuri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ecusoane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etc.), </w:t>
            </w:r>
            <w:proofErr w:type="spellStart"/>
            <w:r>
              <w:rPr>
                <w:rFonts w:ascii="Times New Roman" w:hAnsi="Times New Roman"/>
                <w:lang w:val="en-US"/>
              </w:rPr>
              <w:t>precum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asistarea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toată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durata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evenimentului</w:t>
            </w:r>
            <w:proofErr w:type="spellEnd"/>
            <w:r>
              <w:rPr>
                <w:rFonts w:ascii="Times New Roman" w:hAnsi="Times New Roman"/>
                <w:lang w:val="en-US"/>
              </w:rPr>
              <w:t>;</w:t>
            </w:r>
          </w:p>
          <w:p w:rsidR="00587E0B" w:rsidRDefault="00587E0B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 xml:space="preserve">- realizarea de fotografii profesioniste. Numărul minim de fotografii pe care contractantul trebuie să pună la dispoziţia </w:t>
            </w:r>
            <w:r>
              <w:rPr>
                <w:rFonts w:ascii="Times New Roman" w:eastAsia="Times New Roman" w:hAnsi="Times New Roman"/>
                <w:lang w:val="ro-RO"/>
              </w:rPr>
              <w:t>A.O. ”Inițiativa Pozitivă”</w:t>
            </w:r>
            <w:r>
              <w:rPr>
                <w:rFonts w:ascii="Times New Roman" w:eastAsia="Times New Roman" w:hAnsi="Times New Roman"/>
                <w:u w:val="single"/>
                <w:lang w:val="ro-RO"/>
              </w:rPr>
              <w:t xml:space="preserve"> </w:t>
            </w:r>
          </w:p>
          <w:p w:rsidR="00587E0B" w:rsidRDefault="00587E0B">
            <w:pPr>
              <w:pStyle w:val="a3"/>
              <w:jc w:val="both"/>
              <w:rPr>
                <w:b w:val="0"/>
                <w:sz w:val="22"/>
                <w:szCs w:val="22"/>
                <w:u w:val="none"/>
                <w:lang w:val="ro-RO" w:eastAsia="ro-RO"/>
              </w:rPr>
            </w:pPr>
            <w:r>
              <w:rPr>
                <w:b w:val="0"/>
                <w:sz w:val="22"/>
                <w:szCs w:val="22"/>
                <w:u w:val="none"/>
                <w:lang w:val="ro-RO" w:eastAsia="ro-RO"/>
              </w:rPr>
              <w:t>va fi de min 200 buc. Aceste fotografii vor fi, ulterior, utilizate în materialele de promovare realizate de către beneficiar.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587E0B" w:rsidRPr="00587E0B" w:rsidTr="00587E0B">
        <w:trPr>
          <w:trHeight w:val="299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>
            <w:pPr>
              <w:spacing w:after="0"/>
              <w:jc w:val="right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Preț total calculat la cota 0 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</w:tbl>
    <w:p w:rsidR="00587E0B" w:rsidRDefault="00587E0B" w:rsidP="00587E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-8869681</wp:posOffset>
                </wp:positionV>
                <wp:extent cx="304800" cy="125444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2544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4CB7D" id="Прямоугольник 7" o:spid="_x0000_s1026" style="position:absolute;margin-left:0;margin-top:-698.4pt;width:24pt;height:987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" fillcolor="red" strokecolor="red" strokeweight="1pt">
                <v:path arrowok="t"/>
                <w10:wrap anchorx="page"/>
              </v:rect>
            </w:pict>
          </mc:Fallback>
        </mc:AlternateContent>
      </w:r>
      <w:bookmarkEnd w:id="0"/>
    </w:p>
    <w:p w:rsidR="00587E0B" w:rsidRDefault="00587E0B" w:rsidP="00587E0B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Preţurile</w:t>
      </w:r>
      <w:proofErr w:type="spellEnd"/>
      <w:r>
        <w:rPr>
          <w:rFonts w:ascii="Times New Roman" w:eastAsia="Times New Roman" w:hAnsi="Times New Roman"/>
          <w:b/>
          <w:sz w:val="24"/>
          <w:lang w:val="en-US"/>
        </w:rPr>
        <w:t>:</w:t>
      </w:r>
    </w:p>
    <w:p w:rsidR="00587E0B" w:rsidRDefault="00587E0B" w:rsidP="00587E0B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lang w:val="en-US"/>
        </w:rPr>
        <w:t>Preţ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fix: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Preţul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indicat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mai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sus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este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ferm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şi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fix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şi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rămân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neschimbate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timp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60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zile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limită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depunerea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menționată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cererea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4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sus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>.</w:t>
      </w:r>
    </w:p>
    <w:p w:rsidR="00587E0B" w:rsidRDefault="00587E0B" w:rsidP="00587E0B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 A.O. „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Iniţiativa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Pozitivă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îşi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rezervă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dreptul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mări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sau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micşora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până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la 15%</w:t>
      </w:r>
    </w:p>
    <w:p w:rsidR="00587E0B" w:rsidRDefault="00587E0B" w:rsidP="00587E0B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lang w:val="en-US"/>
        </w:rPr>
        <w:t>cantitatea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bunuri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şi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servicii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specificate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iniţial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fără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nici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modificare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preţurilor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unitare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alţi</w:t>
      </w:r>
      <w:proofErr w:type="spellEnd"/>
    </w:p>
    <w:p w:rsidR="00587E0B" w:rsidRDefault="00587E0B" w:rsidP="00587E0B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lang w:val="en-US"/>
        </w:rPr>
        <w:t>termeni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şi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condiţii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>.</w:t>
      </w:r>
    </w:p>
    <w:p w:rsidR="00587E0B" w:rsidRDefault="00587E0B" w:rsidP="00587E0B">
      <w:pPr>
        <w:spacing w:after="0"/>
        <w:ind w:right="-1" w:hanging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87E0B" w:rsidRDefault="00587E0B" w:rsidP="00587E0B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Recepția serviciilor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RO"/>
        </w:rPr>
        <w:t>se va face prin semnarea actului de predare a serviciilor prestate și acceptarea facturii.</w:t>
      </w:r>
    </w:p>
    <w:p w:rsidR="00587E0B" w:rsidRDefault="00587E0B" w:rsidP="00587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87E0B" w:rsidRDefault="00587E0B" w:rsidP="00587E0B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26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Plățile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RO"/>
        </w:rPr>
        <w:t>plata va fi efectuată de către A.O. “Iniţiativa  Pozitivă” în lei moldoveneşti, prin   transfer bancar în mărime de 50% din suma totală a ofertei după semnarea contractului, iar diferența, în termen de 5 zile lucrătoare, după prestarea serviciilor în conformitate cu cheltuielile de facto, după semnarea actului de prestare a serviciilor.</w:t>
      </w:r>
    </w:p>
    <w:p w:rsidR="00587E0B" w:rsidRDefault="00587E0B" w:rsidP="00587E0B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587E0B" w:rsidRDefault="00587E0B" w:rsidP="00587E0B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AD74A" wp14:editId="6CC21277">
                <wp:simplePos x="0" y="0"/>
                <wp:positionH relativeFrom="page">
                  <wp:align>left</wp:align>
                </wp:positionH>
                <wp:positionV relativeFrom="paragraph">
                  <wp:posOffset>-3441700</wp:posOffset>
                </wp:positionV>
                <wp:extent cx="304800" cy="121539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215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10871" id="Прямоугольник 5" o:spid="_x0000_s1026" style="position:absolute;margin-left:0;margin-top:-271pt;width:24pt;height:957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" fillcolor="red" strokecolor="red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587E0B" w:rsidRDefault="00587E0B" w:rsidP="00587E0B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587E0B" w:rsidRDefault="00587E0B" w:rsidP="00587E0B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587E0B" w:rsidRDefault="00587E0B" w:rsidP="00587E0B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587E0B" w:rsidRDefault="00587E0B" w:rsidP="00587E0B">
      <w:pPr>
        <w:spacing w:line="240" w:lineRule="auto"/>
        <w:ind w:hanging="284"/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  <w:t xml:space="preserve">                         (Numele, Prenumele)</w:t>
      </w:r>
    </w:p>
    <w:p w:rsidR="00587E0B" w:rsidRDefault="00587E0B" w:rsidP="00587E0B">
      <w:pPr>
        <w:spacing w:line="240" w:lineRule="auto"/>
        <w:ind w:hanging="284"/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587E0B" w:rsidRDefault="00587E0B" w:rsidP="00587E0B">
      <w:pPr>
        <w:spacing w:line="240" w:lineRule="auto"/>
        <w:ind w:hanging="284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587E0B" w:rsidRDefault="00587E0B" w:rsidP="00587E0B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  <w:t xml:space="preserve"> </w:t>
      </w:r>
    </w:p>
    <w:p w:rsidR="00587E0B" w:rsidRDefault="00587E0B" w:rsidP="00587E0B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val="ro-RO" w:eastAsia="ru-RU"/>
        </w:rPr>
        <w:t xml:space="preserve">                Semnătura                                             L/Ș</w:t>
      </w:r>
    </w:p>
    <w:p w:rsidR="00587E0B" w:rsidRDefault="00587E0B" w:rsidP="00587E0B">
      <w:pPr>
        <w:tabs>
          <w:tab w:val="left" w:pos="708"/>
          <w:tab w:val="left" w:pos="1416"/>
          <w:tab w:val="left" w:pos="2124"/>
          <w:tab w:val="left" w:pos="2832"/>
          <w:tab w:val="left" w:pos="3210"/>
        </w:tabs>
        <w:ind w:hanging="284"/>
        <w:rPr>
          <w:sz w:val="16"/>
          <w:szCs w:val="16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val="ro-RO" w:eastAsia="ru-RU"/>
        </w:rPr>
        <w:t xml:space="preserve">                      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  <w:tab/>
      </w:r>
    </w:p>
    <w:p w:rsidR="00587E0B" w:rsidRDefault="00587E0B" w:rsidP="00587E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</w:p>
    <w:p w:rsidR="00587E0B" w:rsidRDefault="00587E0B" w:rsidP="00587E0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u-RU"/>
        </w:rPr>
      </w:pPr>
    </w:p>
    <w:p w:rsidR="00587E0B" w:rsidRDefault="00587E0B" w:rsidP="00587E0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</w:p>
    <w:p w:rsidR="00587E0B" w:rsidRDefault="00587E0B" w:rsidP="00587E0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</w:p>
    <w:p w:rsidR="006A4506" w:rsidRDefault="006A4506"/>
    <w:sectPr w:rsidR="006A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EF6"/>
    <w:multiLevelType w:val="hybridMultilevel"/>
    <w:tmpl w:val="277C499C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509D"/>
    <w:multiLevelType w:val="hybridMultilevel"/>
    <w:tmpl w:val="D01C6A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4"/>
    <w:rsid w:val="004A7B64"/>
    <w:rsid w:val="00587E0B"/>
    <w:rsid w:val="006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7844-64D7-439D-8CCC-1F9ED373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0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7E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E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587E0B"/>
    <w:pPr>
      <w:spacing w:after="0" w:line="240" w:lineRule="auto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character" w:customStyle="1" w:styleId="a4">
    <w:name w:val="Основной текст Знак"/>
    <w:basedOn w:val="a0"/>
    <w:link w:val="a3"/>
    <w:semiHidden/>
    <w:rsid w:val="00587E0B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a5">
    <w:name w:val="List Paragraph"/>
    <w:basedOn w:val="a"/>
    <w:uiPriority w:val="34"/>
    <w:qFormat/>
    <w:rsid w:val="0058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eaderpromo.ro/product/photo3/7111/pixuri-albe-cu-agatoare-rosie-curbata-1063100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borsa.com.ua/image/cache/data/borsa_ecosumki3-500x5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2017-10-17T07:29:00Z</dcterms:created>
  <dcterms:modified xsi:type="dcterms:W3CDTF">2017-10-17T07:30:00Z</dcterms:modified>
</cp:coreProperties>
</file>