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5C" w:rsidRPr="00300781" w:rsidRDefault="0081795C" w:rsidP="0081795C">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Beneficiar: </w:t>
      </w:r>
      <w:r w:rsidRPr="00300781">
        <w:rPr>
          <w:rFonts w:ascii="Times New Roman" w:eastAsia="Times New Roman" w:hAnsi="Times New Roman" w:cs="Times New Roman"/>
          <w:b/>
          <w:sz w:val="24"/>
          <w:szCs w:val="24"/>
          <w:lang w:val="en-US"/>
        </w:rPr>
        <w:t>Asociaţia Obştească „Iniţiativa Pozitivă”.</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Sursa de finanțare: </w:t>
      </w:r>
      <w:r w:rsidRPr="00300781">
        <w:rPr>
          <w:rFonts w:ascii="Times New Roman" w:eastAsia="Times New Roman" w:hAnsi="Times New Roman" w:cs="Times New Roman"/>
          <w:sz w:val="24"/>
          <w:szCs w:val="24"/>
          <w:lang w:val="en-US"/>
        </w:rPr>
        <w:t>Contract de f</w:t>
      </w:r>
      <w:r>
        <w:rPr>
          <w:rFonts w:ascii="Times New Roman" w:eastAsia="Times New Roman" w:hAnsi="Times New Roman" w:cs="Times New Roman"/>
          <w:sz w:val="24"/>
          <w:szCs w:val="24"/>
          <w:lang w:val="en-US"/>
        </w:rPr>
        <w:t>inațare Nr. MDA-C-PCIUMU _IP/15_2018</w:t>
      </w:r>
      <w:r w:rsidRPr="00300781">
        <w:rPr>
          <w:rFonts w:ascii="Times New Roman" w:eastAsia="Times New Roman" w:hAnsi="Times New Roman" w:cs="Times New Roman"/>
          <w:sz w:val="24"/>
          <w:szCs w:val="24"/>
          <w:lang w:val="en-US"/>
        </w:rPr>
        <w:t xml:space="preserve"> din data de </w:t>
      </w:r>
      <w:r>
        <w:rPr>
          <w:rFonts w:ascii="Times New Roman" w:eastAsia="Times New Roman" w:hAnsi="Times New Roman" w:cs="Times New Roman"/>
          <w:sz w:val="24"/>
          <w:szCs w:val="24"/>
          <w:lang w:val="en-US"/>
        </w:rPr>
        <w:t>30 iulie</w:t>
      </w:r>
      <w:r w:rsidRPr="00300781">
        <w:rPr>
          <w:rFonts w:ascii="Times New Roman" w:eastAsia="Times New Roman" w:hAnsi="Times New Roman" w:cs="Times New Roman"/>
          <w:sz w:val="24"/>
          <w:szCs w:val="24"/>
          <w:lang w:val="en-US"/>
        </w:rPr>
        <w:t xml:space="preserve"> 2018, pentru </w:t>
      </w:r>
      <w:r>
        <w:rPr>
          <w:rFonts w:ascii="Times New Roman" w:eastAsia="Times New Roman" w:hAnsi="Times New Roman" w:cs="Times New Roman"/>
          <w:sz w:val="24"/>
          <w:szCs w:val="24"/>
          <w:lang w:val="en-US"/>
        </w:rPr>
        <w:t>cre</w:t>
      </w:r>
      <w:r>
        <w:rPr>
          <w:rFonts w:ascii="Times New Roman" w:eastAsia="Times New Roman" w:hAnsi="Times New Roman" w:cs="Times New Roman"/>
          <w:sz w:val="24"/>
          <w:szCs w:val="24"/>
          <w:lang w:val="ro-MD"/>
        </w:rPr>
        <w:t>șterea capacităților de M&amp;E a beneficiarilor de activități prevenire din GRSI și aderență la TARV și TSO, susținute în cadrul grantului</w:t>
      </w:r>
      <w:r>
        <w:rPr>
          <w:rFonts w:ascii="Times New Roman" w:hAnsi="Times New Roman" w:cs="Times New Roman"/>
          <w:sz w:val="24"/>
          <w:szCs w:val="24"/>
          <w:lang w:val="en-US"/>
        </w:rPr>
        <w:t xml:space="preserve">: </w:t>
      </w:r>
      <w:r w:rsidRPr="00772498">
        <w:rPr>
          <w:rFonts w:ascii="Times New Roman" w:hAnsi="Times New Roman" w:cs="Times New Roman"/>
          <w:b/>
          <w:sz w:val="24"/>
          <w:szCs w:val="24"/>
          <w:lang w:val="ro-RO"/>
        </w:rPr>
        <w:t>„Fortificarea controlului tuberculozei și reducerea mortalității asociate SIDA în Republica Moldova” pentru anii 2018-2020 (Grant: MDA-C-PCIMU)</w:t>
      </w:r>
      <w:r w:rsidRPr="00300781">
        <w:rPr>
          <w:rFonts w:ascii="Times New Roman" w:hAnsi="Times New Roman" w:cs="Times New Roman"/>
          <w:sz w:val="24"/>
          <w:szCs w:val="24"/>
          <w:lang w:val="ro-RO"/>
        </w:rPr>
        <w:t xml:space="preserve">, </w:t>
      </w:r>
      <w:r w:rsidRPr="00772498">
        <w:rPr>
          <w:rFonts w:ascii="Times New Roman" w:hAnsi="Times New Roman" w:cs="Times New Roman"/>
          <w:sz w:val="24"/>
          <w:szCs w:val="24"/>
          <w:lang w:val="ro-RO"/>
        </w:rPr>
        <w:t>finanțat din sursele Fondul Global pentru Combaterea SIDA, Tuberculozei și Malariei</w:t>
      </w:r>
      <w:r w:rsidRPr="00772498">
        <w:rPr>
          <w:rFonts w:ascii="Times New Roman" w:hAnsi="Times New Roman" w:cs="Times New Roman"/>
          <w:sz w:val="24"/>
          <w:szCs w:val="24"/>
          <w:lang w:val="en-US"/>
        </w:rPr>
        <w:t>.</w:t>
      </w:r>
      <w:r w:rsidRPr="00300781">
        <w:rPr>
          <w:rFonts w:ascii="Times New Roman" w:hAnsi="Times New Roman" w:cs="Times New Roman"/>
          <w:b/>
          <w:sz w:val="24"/>
          <w:szCs w:val="24"/>
          <w:lang w:val="en-US"/>
        </w:rPr>
        <w:t xml:space="preserve">  </w:t>
      </w:r>
    </w:p>
    <w:p w:rsidR="0081795C" w:rsidRPr="00D11213" w:rsidRDefault="0081795C" w:rsidP="0081795C">
      <w:pPr>
        <w:spacing w:after="0" w:line="240" w:lineRule="auto"/>
        <w:jc w:val="both"/>
        <w:rPr>
          <w:rFonts w:ascii="Times New Roman" w:hAnsi="Times New Roman" w:cs="Times New Roman"/>
          <w:i/>
          <w:sz w:val="24"/>
          <w:szCs w:val="24"/>
          <w:lang w:val="ro-RO"/>
        </w:rPr>
      </w:pPr>
    </w:p>
    <w:p w:rsidR="0081795C" w:rsidRPr="004C5F0F" w:rsidRDefault="0081795C" w:rsidP="0081795C">
      <w:pPr>
        <w:spacing w:after="0" w:line="276" w:lineRule="auto"/>
        <w:jc w:val="both"/>
        <w:rPr>
          <w:rFonts w:ascii="Times New Roman" w:hAnsi="Times New Roman"/>
          <w:b/>
          <w:bCs/>
          <w:sz w:val="24"/>
          <w:szCs w:val="24"/>
          <w:u w:val="single"/>
          <w:lang w:val="ro-RO"/>
        </w:rPr>
      </w:pPr>
      <w:r w:rsidRPr="004C5F0F">
        <w:rPr>
          <w:rFonts w:ascii="Times New Roman" w:hAnsi="Times New Roman"/>
          <w:b/>
          <w:bCs/>
          <w:sz w:val="24"/>
          <w:szCs w:val="24"/>
          <w:lang w:val="ro-RO"/>
        </w:rPr>
        <w:t xml:space="preserve">1. </w:t>
      </w:r>
      <w:r w:rsidRPr="004C5F0F">
        <w:rPr>
          <w:rFonts w:ascii="Times New Roman" w:hAnsi="Times New Roman"/>
          <w:b/>
          <w:bCs/>
          <w:sz w:val="24"/>
          <w:szCs w:val="24"/>
          <w:u w:val="single"/>
          <w:lang w:val="ro-RO"/>
        </w:rPr>
        <w:t>Prețul și termenul de livrare</w:t>
      </w:r>
    </w:p>
    <w:p w:rsidR="0081795C" w:rsidRPr="006A390A" w:rsidRDefault="0081795C" w:rsidP="0081795C">
      <w:pPr>
        <w:spacing w:after="0"/>
        <w:jc w:val="both"/>
        <w:rPr>
          <w:rFonts w:ascii="Times New Roman" w:hAnsi="Times New Roman"/>
          <w:b/>
          <w:bCs/>
          <w:sz w:val="24"/>
          <w:szCs w:val="24"/>
          <w:lang w:val="ro-RO"/>
        </w:rPr>
      </w:pPr>
      <w:r w:rsidRPr="006A390A">
        <w:rPr>
          <w:rFonts w:ascii="Times New Roman" w:hAnsi="Times New Roman"/>
          <w:b/>
          <w:bCs/>
          <w:sz w:val="24"/>
          <w:szCs w:val="24"/>
          <w:lang w:val="ro-RO"/>
        </w:rPr>
        <w:t>Lotul nr.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2571"/>
        <w:gridCol w:w="1466"/>
        <w:gridCol w:w="1559"/>
        <w:gridCol w:w="1622"/>
        <w:gridCol w:w="1491"/>
      </w:tblGrid>
      <w:tr w:rsidR="0081795C" w:rsidRPr="008A2808" w:rsidTr="00B4212A">
        <w:tc>
          <w:tcPr>
            <w:tcW w:w="641" w:type="dxa"/>
            <w:shd w:val="clear" w:color="auto" w:fill="auto"/>
            <w:vAlign w:val="center"/>
          </w:tcPr>
          <w:p w:rsidR="0081795C" w:rsidRPr="006A390A" w:rsidRDefault="0081795C" w:rsidP="00B4212A">
            <w:pPr>
              <w:spacing w:after="0"/>
              <w:jc w:val="center"/>
              <w:rPr>
                <w:rFonts w:ascii="Times New Roman" w:hAnsi="Times New Roman"/>
                <w:b/>
                <w:sz w:val="24"/>
                <w:szCs w:val="24"/>
                <w:lang w:val="ro-RO"/>
              </w:rPr>
            </w:pPr>
            <w:r>
              <w:rPr>
                <w:rFonts w:ascii="Times New Roman" w:hAnsi="Times New Roman"/>
                <w:b/>
                <w:sz w:val="24"/>
                <w:szCs w:val="24"/>
                <w:lang w:val="ro-RO"/>
              </w:rPr>
              <w:t>Nr.</w:t>
            </w:r>
          </w:p>
        </w:tc>
        <w:tc>
          <w:tcPr>
            <w:tcW w:w="2571" w:type="dxa"/>
            <w:vAlign w:val="center"/>
          </w:tcPr>
          <w:p w:rsidR="0081795C" w:rsidRPr="006A390A" w:rsidRDefault="0081795C" w:rsidP="00B4212A">
            <w:pPr>
              <w:spacing w:after="0"/>
              <w:jc w:val="center"/>
              <w:rPr>
                <w:rFonts w:ascii="Times New Roman" w:hAnsi="Times New Roman"/>
                <w:b/>
                <w:sz w:val="24"/>
                <w:szCs w:val="24"/>
                <w:lang w:val="ro-RO"/>
              </w:rPr>
            </w:pPr>
            <w:r>
              <w:rPr>
                <w:rFonts w:ascii="Times New Roman" w:hAnsi="Times New Roman"/>
                <w:b/>
                <w:sz w:val="24"/>
                <w:szCs w:val="24"/>
                <w:lang w:val="ro-RO"/>
              </w:rPr>
              <w:t>Denumire produs</w:t>
            </w:r>
          </w:p>
        </w:tc>
        <w:tc>
          <w:tcPr>
            <w:tcW w:w="1466" w:type="dxa"/>
            <w:shd w:val="clear" w:color="auto" w:fill="auto"/>
            <w:vAlign w:val="center"/>
          </w:tcPr>
          <w:p w:rsidR="0081795C" w:rsidRPr="006A390A" w:rsidRDefault="0081795C" w:rsidP="00B4212A">
            <w:pPr>
              <w:spacing w:after="0" w:line="240" w:lineRule="auto"/>
              <w:jc w:val="center"/>
              <w:rPr>
                <w:rFonts w:ascii="Times New Roman" w:hAnsi="Times New Roman"/>
                <w:b/>
                <w:sz w:val="24"/>
                <w:szCs w:val="24"/>
                <w:lang w:val="ro-RO"/>
              </w:rPr>
            </w:pPr>
            <w:r>
              <w:rPr>
                <w:rFonts w:ascii="Times New Roman" w:hAnsi="Times New Roman"/>
                <w:b/>
                <w:sz w:val="24"/>
                <w:szCs w:val="24"/>
                <w:lang w:val="ro-RO"/>
              </w:rPr>
              <w:t>Cantitatea</w:t>
            </w:r>
          </w:p>
          <w:p w:rsidR="0081795C" w:rsidRPr="006A390A" w:rsidRDefault="0081795C" w:rsidP="00B4212A">
            <w:pPr>
              <w:spacing w:after="0"/>
              <w:jc w:val="center"/>
              <w:rPr>
                <w:rFonts w:ascii="Times New Roman" w:hAnsi="Times New Roman"/>
                <w:b/>
                <w:sz w:val="24"/>
                <w:szCs w:val="24"/>
                <w:lang w:val="ro-RO"/>
              </w:rPr>
            </w:pPr>
            <w:r w:rsidRPr="006A390A">
              <w:rPr>
                <w:rFonts w:ascii="Times New Roman" w:hAnsi="Times New Roman"/>
                <w:b/>
                <w:sz w:val="24"/>
                <w:szCs w:val="24"/>
                <w:lang w:val="ro-RO"/>
              </w:rPr>
              <w:t>(</w:t>
            </w:r>
            <w:r>
              <w:rPr>
                <w:rFonts w:ascii="Times New Roman" w:hAnsi="Times New Roman"/>
                <w:b/>
                <w:sz w:val="24"/>
                <w:szCs w:val="24"/>
                <w:lang w:val="ro-RO"/>
              </w:rPr>
              <w:t>buc.</w:t>
            </w:r>
            <w:r w:rsidRPr="006A390A">
              <w:rPr>
                <w:rFonts w:ascii="Times New Roman" w:hAnsi="Times New Roman"/>
                <w:b/>
                <w:sz w:val="24"/>
                <w:szCs w:val="24"/>
                <w:lang w:val="ro-RO"/>
              </w:rPr>
              <w:t>)</w:t>
            </w:r>
          </w:p>
          <w:p w:rsidR="0081795C" w:rsidRPr="006A390A" w:rsidRDefault="0081795C" w:rsidP="00B4212A">
            <w:pPr>
              <w:spacing w:after="0"/>
              <w:jc w:val="center"/>
              <w:rPr>
                <w:rFonts w:ascii="Times New Roman" w:hAnsi="Times New Roman"/>
                <w:b/>
                <w:sz w:val="24"/>
                <w:szCs w:val="24"/>
                <w:lang w:val="ro-RO"/>
              </w:rPr>
            </w:pPr>
          </w:p>
        </w:tc>
        <w:tc>
          <w:tcPr>
            <w:tcW w:w="1559" w:type="dxa"/>
            <w:shd w:val="clear" w:color="auto" w:fill="auto"/>
            <w:vAlign w:val="center"/>
          </w:tcPr>
          <w:p w:rsidR="0081795C" w:rsidRPr="006A390A" w:rsidRDefault="0081795C" w:rsidP="00B4212A">
            <w:pPr>
              <w:spacing w:after="0"/>
              <w:jc w:val="center"/>
              <w:rPr>
                <w:rFonts w:ascii="Times New Roman" w:hAnsi="Times New Roman"/>
                <w:b/>
                <w:bCs/>
                <w:sz w:val="24"/>
                <w:szCs w:val="24"/>
                <w:lang w:val="en-US"/>
              </w:rPr>
            </w:pPr>
            <w:r>
              <w:rPr>
                <w:rFonts w:ascii="Times New Roman" w:hAnsi="Times New Roman"/>
                <w:b/>
                <w:sz w:val="24"/>
                <w:szCs w:val="24"/>
                <w:lang w:val="en-US"/>
              </w:rPr>
              <w:t>Preț unitar MDL</w:t>
            </w:r>
          </w:p>
          <w:p w:rsidR="0081795C" w:rsidRPr="006A390A" w:rsidRDefault="0081795C" w:rsidP="00B4212A">
            <w:pPr>
              <w:spacing w:after="0"/>
              <w:jc w:val="center"/>
              <w:rPr>
                <w:rFonts w:ascii="Times New Roman" w:hAnsi="Times New Roman"/>
                <w:b/>
                <w:sz w:val="24"/>
                <w:szCs w:val="24"/>
                <w:lang w:val="ro-RO"/>
              </w:rPr>
            </w:pPr>
            <w:r>
              <w:rPr>
                <w:rFonts w:ascii="Times New Roman" w:hAnsi="Times New Roman"/>
                <w:b/>
                <w:bCs/>
                <w:sz w:val="24"/>
                <w:szCs w:val="24"/>
                <w:lang w:val="en-US"/>
              </w:rPr>
              <w:t>la cota TVA</w:t>
            </w:r>
            <w:r w:rsidRPr="006A390A">
              <w:rPr>
                <w:rFonts w:ascii="Times New Roman" w:hAnsi="Times New Roman"/>
                <w:b/>
                <w:bCs/>
                <w:sz w:val="24"/>
                <w:szCs w:val="24"/>
                <w:lang w:val="en-US"/>
              </w:rPr>
              <w:t xml:space="preserve"> 0%</w:t>
            </w:r>
          </w:p>
        </w:tc>
        <w:tc>
          <w:tcPr>
            <w:tcW w:w="1622" w:type="dxa"/>
            <w:vAlign w:val="center"/>
          </w:tcPr>
          <w:p w:rsidR="0081795C" w:rsidRDefault="0081795C" w:rsidP="00B4212A">
            <w:pPr>
              <w:spacing w:after="0"/>
              <w:jc w:val="center"/>
              <w:rPr>
                <w:rFonts w:ascii="Times New Roman" w:hAnsi="Times New Roman"/>
                <w:b/>
                <w:sz w:val="24"/>
                <w:szCs w:val="24"/>
                <w:lang w:val="ro-RO"/>
              </w:rPr>
            </w:pPr>
            <w:r>
              <w:rPr>
                <w:rFonts w:ascii="Times New Roman" w:hAnsi="Times New Roman"/>
                <w:b/>
                <w:sz w:val="24"/>
                <w:szCs w:val="24"/>
                <w:lang w:val="ro-RO"/>
              </w:rPr>
              <w:t>Suma totală MDL</w:t>
            </w:r>
          </w:p>
          <w:p w:rsidR="0081795C" w:rsidRPr="006A390A" w:rsidRDefault="0081795C" w:rsidP="00B4212A">
            <w:pPr>
              <w:spacing w:after="0"/>
              <w:jc w:val="center"/>
              <w:rPr>
                <w:rFonts w:ascii="Times New Roman" w:hAnsi="Times New Roman"/>
                <w:b/>
                <w:sz w:val="24"/>
                <w:szCs w:val="24"/>
                <w:lang w:val="ro-RO"/>
              </w:rPr>
            </w:pPr>
            <w:r>
              <w:rPr>
                <w:rFonts w:ascii="Times New Roman" w:hAnsi="Times New Roman"/>
                <w:b/>
                <w:sz w:val="24"/>
                <w:szCs w:val="24"/>
                <w:lang w:val="ro-RO"/>
              </w:rPr>
              <w:t xml:space="preserve"> la cota TVA</w:t>
            </w:r>
            <w:r w:rsidRPr="006A390A">
              <w:rPr>
                <w:rFonts w:ascii="Times New Roman" w:hAnsi="Times New Roman"/>
                <w:b/>
                <w:bCs/>
                <w:sz w:val="24"/>
                <w:szCs w:val="24"/>
                <w:lang w:val="en-US"/>
              </w:rPr>
              <w:t xml:space="preserve"> 0%</w:t>
            </w:r>
          </w:p>
        </w:tc>
        <w:tc>
          <w:tcPr>
            <w:tcW w:w="1491" w:type="dxa"/>
            <w:vAlign w:val="center"/>
          </w:tcPr>
          <w:p w:rsidR="0081795C" w:rsidRPr="006A390A" w:rsidRDefault="0081795C" w:rsidP="00B4212A">
            <w:pPr>
              <w:spacing w:after="0"/>
              <w:jc w:val="center"/>
              <w:rPr>
                <w:rFonts w:ascii="Times New Roman" w:hAnsi="Times New Roman"/>
                <w:b/>
                <w:sz w:val="24"/>
                <w:szCs w:val="24"/>
                <w:u w:val="single"/>
                <w:lang w:val="en-US"/>
              </w:rPr>
            </w:pPr>
            <w:r>
              <w:rPr>
                <w:rFonts w:ascii="Times New Roman" w:hAnsi="Times New Roman"/>
                <w:b/>
                <w:sz w:val="24"/>
                <w:szCs w:val="24"/>
                <w:lang w:val="en-US"/>
              </w:rPr>
              <w:t>Termen de livrare</w:t>
            </w:r>
            <w:r w:rsidRPr="00D56597">
              <w:rPr>
                <w:rFonts w:ascii="Times New Roman" w:hAnsi="Times New Roman"/>
                <w:b/>
                <w:sz w:val="24"/>
                <w:szCs w:val="24"/>
                <w:lang w:val="en-US"/>
              </w:rPr>
              <w:t xml:space="preserve"> </w:t>
            </w:r>
            <w:r w:rsidRPr="006A390A">
              <w:rPr>
                <w:rFonts w:ascii="Times New Roman" w:hAnsi="Times New Roman"/>
                <w:b/>
                <w:sz w:val="24"/>
                <w:szCs w:val="24"/>
                <w:lang w:val="en-US"/>
              </w:rPr>
              <w:t>(</w:t>
            </w:r>
            <w:r>
              <w:rPr>
                <w:rFonts w:ascii="Times New Roman" w:hAnsi="Times New Roman"/>
                <w:b/>
                <w:i/>
                <w:sz w:val="24"/>
                <w:szCs w:val="24"/>
                <w:lang w:val="en-US"/>
              </w:rPr>
              <w:t>zile</w:t>
            </w:r>
            <w:r w:rsidRPr="006A390A">
              <w:rPr>
                <w:rFonts w:ascii="Times New Roman" w:hAnsi="Times New Roman"/>
                <w:b/>
                <w:sz w:val="24"/>
                <w:szCs w:val="24"/>
                <w:lang w:val="en-US"/>
              </w:rPr>
              <w:t>)</w:t>
            </w:r>
          </w:p>
          <w:p w:rsidR="0081795C" w:rsidRPr="006A390A" w:rsidRDefault="0081795C" w:rsidP="00B4212A">
            <w:pPr>
              <w:spacing w:after="0"/>
              <w:jc w:val="center"/>
              <w:rPr>
                <w:rFonts w:ascii="Times New Roman" w:hAnsi="Times New Roman"/>
                <w:b/>
                <w:sz w:val="24"/>
                <w:szCs w:val="24"/>
                <w:lang w:val="ro-RO"/>
              </w:rPr>
            </w:pPr>
            <w:r>
              <w:rPr>
                <w:rFonts w:ascii="Times New Roman" w:hAnsi="Times New Roman"/>
                <w:b/>
                <w:bCs/>
                <w:sz w:val="24"/>
                <w:szCs w:val="24"/>
                <w:lang w:val="en-US"/>
              </w:rPr>
              <w:t>nu mai mult de 10 zile lucrătoare</w:t>
            </w:r>
          </w:p>
        </w:tc>
      </w:tr>
      <w:tr w:rsidR="0081795C" w:rsidRPr="006A390A" w:rsidTr="00B4212A">
        <w:tc>
          <w:tcPr>
            <w:tcW w:w="641" w:type="dxa"/>
            <w:vMerge w:val="restart"/>
            <w:shd w:val="clear" w:color="auto" w:fill="auto"/>
            <w:vAlign w:val="center"/>
          </w:tcPr>
          <w:p w:rsidR="0081795C" w:rsidRPr="003D6F1B" w:rsidRDefault="0081795C" w:rsidP="00B4212A">
            <w:pPr>
              <w:spacing w:after="0" w:line="240" w:lineRule="auto"/>
              <w:jc w:val="center"/>
              <w:rPr>
                <w:rFonts w:ascii="Times New Roman" w:hAnsi="Times New Roman"/>
                <w:sz w:val="24"/>
                <w:szCs w:val="24"/>
                <w:lang w:val="ro-RO"/>
              </w:rPr>
            </w:pPr>
            <w:r w:rsidRPr="003D6F1B">
              <w:rPr>
                <w:rFonts w:ascii="Times New Roman" w:hAnsi="Times New Roman"/>
                <w:sz w:val="24"/>
                <w:szCs w:val="24"/>
                <w:lang w:val="ro-RO"/>
              </w:rPr>
              <w:t>1.</w:t>
            </w:r>
          </w:p>
        </w:tc>
        <w:tc>
          <w:tcPr>
            <w:tcW w:w="2571" w:type="dxa"/>
            <w:vAlign w:val="center"/>
          </w:tcPr>
          <w:p w:rsidR="0081795C" w:rsidRPr="004A6906" w:rsidRDefault="0081795C" w:rsidP="00B4212A">
            <w:pPr>
              <w:shd w:val="clear" w:color="auto" w:fill="FFFFFF"/>
              <w:spacing w:after="0" w:line="240" w:lineRule="auto"/>
              <w:rPr>
                <w:rFonts w:ascii="Times New Roman" w:eastAsia="Times New Roman" w:hAnsi="Times New Roman"/>
                <w:sz w:val="24"/>
                <w:szCs w:val="24"/>
                <w:lang w:val="en-US" w:eastAsia="ru-RU"/>
              </w:rPr>
            </w:pPr>
            <w:r w:rsidRPr="004A6906">
              <w:rPr>
                <w:rFonts w:ascii="Times New Roman" w:eastAsia="Times New Roman" w:hAnsi="Times New Roman"/>
                <w:sz w:val="24"/>
                <w:szCs w:val="24"/>
                <w:lang w:val="en-US" w:eastAsia="ru-RU"/>
              </w:rPr>
              <w:t>Carduri cu cip Mifare</w:t>
            </w:r>
          </w:p>
          <w:p w:rsidR="0081795C" w:rsidRPr="004A6906" w:rsidRDefault="0081795C" w:rsidP="00B4212A">
            <w:pPr>
              <w:shd w:val="clear" w:color="auto" w:fill="FFFFFF"/>
              <w:spacing w:after="0" w:line="240" w:lineRule="auto"/>
              <w:rPr>
                <w:rFonts w:ascii="Times New Roman" w:eastAsia="Times New Roman" w:hAnsi="Times New Roman"/>
                <w:sz w:val="24"/>
                <w:szCs w:val="24"/>
                <w:lang w:val="en-US" w:eastAsia="ru-RU"/>
              </w:rPr>
            </w:pPr>
            <w:r w:rsidRPr="004A6906">
              <w:rPr>
                <w:rFonts w:ascii="Times New Roman" w:eastAsia="Times New Roman" w:hAnsi="Times New Roman"/>
                <w:sz w:val="24"/>
                <w:szCs w:val="24"/>
                <w:lang w:val="en-US" w:eastAsia="ru-RU"/>
              </w:rPr>
              <w:t>Care sunt citite de reader NFC</w:t>
            </w:r>
          </w:p>
        </w:tc>
        <w:tc>
          <w:tcPr>
            <w:tcW w:w="1466" w:type="dxa"/>
            <w:vMerge w:val="restart"/>
            <w:shd w:val="clear" w:color="auto" w:fill="auto"/>
            <w:vAlign w:val="center"/>
          </w:tcPr>
          <w:p w:rsidR="0081795C" w:rsidRPr="006A390A" w:rsidRDefault="0081795C" w:rsidP="00B4212A">
            <w:pPr>
              <w:spacing w:after="0" w:line="240" w:lineRule="auto"/>
              <w:jc w:val="center"/>
              <w:rPr>
                <w:rFonts w:ascii="Times New Roman" w:hAnsi="Times New Roman"/>
                <w:sz w:val="24"/>
                <w:szCs w:val="24"/>
                <w:lang w:val="ro-RO"/>
              </w:rPr>
            </w:pPr>
            <w:r>
              <w:rPr>
                <w:rFonts w:ascii="Times New Roman" w:hAnsi="Times New Roman"/>
                <w:sz w:val="24"/>
                <w:szCs w:val="24"/>
                <w:lang w:val="en-US"/>
              </w:rPr>
              <w:t>31547</w:t>
            </w:r>
          </w:p>
        </w:tc>
        <w:tc>
          <w:tcPr>
            <w:tcW w:w="1559" w:type="dxa"/>
            <w:vMerge w:val="restart"/>
            <w:shd w:val="clear" w:color="auto" w:fill="auto"/>
            <w:vAlign w:val="center"/>
          </w:tcPr>
          <w:p w:rsidR="0081795C" w:rsidRPr="006A390A" w:rsidRDefault="0081795C" w:rsidP="00B4212A">
            <w:pPr>
              <w:spacing w:after="0" w:line="240" w:lineRule="auto"/>
              <w:jc w:val="both"/>
              <w:rPr>
                <w:rFonts w:ascii="Times New Roman" w:hAnsi="Times New Roman"/>
                <w:sz w:val="24"/>
                <w:szCs w:val="24"/>
                <w:lang w:val="ro-RO"/>
              </w:rPr>
            </w:pPr>
          </w:p>
        </w:tc>
        <w:tc>
          <w:tcPr>
            <w:tcW w:w="1622" w:type="dxa"/>
            <w:vMerge w:val="restart"/>
          </w:tcPr>
          <w:p w:rsidR="0081795C" w:rsidRPr="006A390A" w:rsidRDefault="0081795C" w:rsidP="00B4212A">
            <w:pPr>
              <w:spacing w:after="0" w:line="240" w:lineRule="auto"/>
              <w:jc w:val="both"/>
              <w:rPr>
                <w:rFonts w:ascii="Times New Roman" w:hAnsi="Times New Roman"/>
                <w:sz w:val="24"/>
                <w:szCs w:val="24"/>
                <w:lang w:val="ro-RO"/>
              </w:rPr>
            </w:pPr>
          </w:p>
        </w:tc>
        <w:tc>
          <w:tcPr>
            <w:tcW w:w="1491" w:type="dxa"/>
            <w:vMerge w:val="restart"/>
          </w:tcPr>
          <w:p w:rsidR="0081795C" w:rsidRPr="006A390A" w:rsidRDefault="0081795C" w:rsidP="00B4212A">
            <w:pPr>
              <w:spacing w:after="0" w:line="240" w:lineRule="auto"/>
              <w:jc w:val="both"/>
              <w:rPr>
                <w:rFonts w:ascii="Times New Roman" w:hAnsi="Times New Roman"/>
                <w:sz w:val="24"/>
                <w:szCs w:val="24"/>
                <w:lang w:val="ro-RO"/>
              </w:rPr>
            </w:pPr>
          </w:p>
        </w:tc>
      </w:tr>
      <w:tr w:rsidR="0081795C" w:rsidRPr="006A390A" w:rsidTr="00B4212A">
        <w:tc>
          <w:tcPr>
            <w:tcW w:w="641" w:type="dxa"/>
            <w:vMerge/>
            <w:shd w:val="clear" w:color="auto" w:fill="auto"/>
            <w:vAlign w:val="center"/>
          </w:tcPr>
          <w:p w:rsidR="0081795C" w:rsidRPr="006A390A" w:rsidRDefault="0081795C" w:rsidP="00B4212A">
            <w:pPr>
              <w:spacing w:after="0" w:line="240" w:lineRule="auto"/>
              <w:jc w:val="both"/>
              <w:rPr>
                <w:rFonts w:ascii="Times New Roman" w:hAnsi="Times New Roman"/>
                <w:b/>
                <w:sz w:val="24"/>
                <w:szCs w:val="24"/>
                <w:lang w:val="ro-RO"/>
              </w:rPr>
            </w:pPr>
          </w:p>
        </w:tc>
        <w:tc>
          <w:tcPr>
            <w:tcW w:w="2571" w:type="dxa"/>
            <w:vAlign w:val="center"/>
          </w:tcPr>
          <w:p w:rsidR="0081795C" w:rsidRPr="004A6906" w:rsidRDefault="0081795C" w:rsidP="00B4212A">
            <w:pPr>
              <w:shd w:val="clear" w:color="auto" w:fill="FFFFFF"/>
              <w:spacing w:after="0" w:line="240" w:lineRule="auto"/>
              <w:rPr>
                <w:rFonts w:ascii="Times New Roman" w:eastAsia="Times New Roman" w:hAnsi="Times New Roman"/>
                <w:sz w:val="24"/>
                <w:szCs w:val="24"/>
                <w:lang w:val="en-US" w:eastAsia="ru-RU"/>
              </w:rPr>
            </w:pPr>
            <w:r w:rsidRPr="004A6906">
              <w:rPr>
                <w:rFonts w:ascii="Times New Roman" w:eastAsia="Times New Roman" w:hAnsi="Times New Roman"/>
                <w:sz w:val="24"/>
                <w:szCs w:val="24"/>
                <w:lang w:val="en-US" w:eastAsia="ru-RU"/>
              </w:rPr>
              <w:t>Servicii de imprimare carduri</w:t>
            </w:r>
          </w:p>
        </w:tc>
        <w:tc>
          <w:tcPr>
            <w:tcW w:w="1466" w:type="dxa"/>
            <w:vMerge/>
            <w:shd w:val="clear" w:color="auto" w:fill="auto"/>
            <w:vAlign w:val="center"/>
          </w:tcPr>
          <w:p w:rsidR="0081795C" w:rsidRDefault="0081795C" w:rsidP="00B4212A">
            <w:pPr>
              <w:spacing w:after="0" w:line="240" w:lineRule="auto"/>
              <w:jc w:val="both"/>
              <w:rPr>
                <w:rFonts w:ascii="Times New Roman" w:hAnsi="Times New Roman"/>
                <w:sz w:val="24"/>
                <w:szCs w:val="24"/>
                <w:lang w:val="en-US"/>
              </w:rPr>
            </w:pPr>
          </w:p>
        </w:tc>
        <w:tc>
          <w:tcPr>
            <w:tcW w:w="1559" w:type="dxa"/>
            <w:vMerge/>
            <w:shd w:val="clear" w:color="auto" w:fill="auto"/>
            <w:vAlign w:val="center"/>
          </w:tcPr>
          <w:p w:rsidR="0081795C" w:rsidRPr="006A390A" w:rsidRDefault="0081795C" w:rsidP="00B4212A">
            <w:pPr>
              <w:spacing w:after="0" w:line="240" w:lineRule="auto"/>
              <w:jc w:val="both"/>
              <w:rPr>
                <w:rFonts w:ascii="Times New Roman" w:hAnsi="Times New Roman"/>
                <w:sz w:val="24"/>
                <w:szCs w:val="24"/>
                <w:lang w:val="ro-RO"/>
              </w:rPr>
            </w:pPr>
          </w:p>
        </w:tc>
        <w:tc>
          <w:tcPr>
            <w:tcW w:w="1622" w:type="dxa"/>
            <w:vMerge/>
          </w:tcPr>
          <w:p w:rsidR="0081795C" w:rsidRPr="006A390A" w:rsidRDefault="0081795C" w:rsidP="00B4212A">
            <w:pPr>
              <w:spacing w:after="0" w:line="240" w:lineRule="auto"/>
              <w:jc w:val="both"/>
              <w:rPr>
                <w:rFonts w:ascii="Times New Roman" w:hAnsi="Times New Roman"/>
                <w:sz w:val="24"/>
                <w:szCs w:val="24"/>
                <w:lang w:val="ro-RO"/>
              </w:rPr>
            </w:pPr>
          </w:p>
        </w:tc>
        <w:tc>
          <w:tcPr>
            <w:tcW w:w="1491" w:type="dxa"/>
            <w:vMerge/>
          </w:tcPr>
          <w:p w:rsidR="0081795C" w:rsidRPr="006A390A" w:rsidRDefault="0081795C" w:rsidP="00B4212A">
            <w:pPr>
              <w:spacing w:after="0" w:line="240" w:lineRule="auto"/>
              <w:jc w:val="both"/>
              <w:rPr>
                <w:rFonts w:ascii="Times New Roman" w:hAnsi="Times New Roman"/>
                <w:sz w:val="24"/>
                <w:szCs w:val="24"/>
                <w:lang w:val="ro-RO"/>
              </w:rPr>
            </w:pPr>
          </w:p>
        </w:tc>
      </w:tr>
    </w:tbl>
    <w:p w:rsidR="0081795C" w:rsidRPr="006A390A" w:rsidRDefault="0081795C" w:rsidP="0081795C">
      <w:pPr>
        <w:pStyle w:val="ChapterNumber"/>
        <w:tabs>
          <w:tab w:val="left" w:pos="7137"/>
        </w:tabs>
        <w:spacing w:after="0"/>
        <w:jc w:val="both"/>
        <w:rPr>
          <w:b/>
          <w:bCs/>
          <w:i/>
          <w:szCs w:val="24"/>
          <w:lang w:val="ro-RO"/>
        </w:rPr>
      </w:pPr>
    </w:p>
    <w:p w:rsidR="0081795C" w:rsidRPr="002B5D46" w:rsidRDefault="0081795C" w:rsidP="0081795C">
      <w:pPr>
        <w:spacing w:after="0"/>
        <w:jc w:val="both"/>
        <w:rPr>
          <w:rFonts w:ascii="Times New Roman" w:hAnsi="Times New Roman" w:cs="Times New Roman"/>
          <w:b/>
          <w:bCs/>
          <w:sz w:val="24"/>
          <w:szCs w:val="24"/>
          <w:lang w:val="ro-RO"/>
        </w:rPr>
      </w:pPr>
      <w:r w:rsidRPr="00D11213">
        <w:rPr>
          <w:rFonts w:ascii="Times New Roman" w:hAnsi="Times New Roman" w:cs="Times New Roman"/>
          <w:b/>
          <w:bCs/>
          <w:sz w:val="24"/>
          <w:szCs w:val="24"/>
          <w:lang w:val="ro-RO"/>
        </w:rPr>
        <w:t>Preţul total</w:t>
      </w:r>
      <w:r w:rsidRPr="002B5D46">
        <w:rPr>
          <w:rFonts w:ascii="Times New Roman" w:hAnsi="Times New Roman" w:cs="Times New Roman"/>
          <w:b/>
          <w:bCs/>
          <w:i/>
          <w:sz w:val="24"/>
          <w:szCs w:val="24"/>
          <w:lang w:val="ro-RO"/>
        </w:rPr>
        <w:t xml:space="preserve"> </w:t>
      </w:r>
      <w:r w:rsidRPr="002B5D46">
        <w:rPr>
          <w:rFonts w:ascii="Times New Roman" w:hAnsi="Times New Roman" w:cs="Times New Roman"/>
          <w:b/>
          <w:bCs/>
          <w:sz w:val="24"/>
          <w:szCs w:val="24"/>
          <w:lang w:val="ro-RO"/>
        </w:rPr>
        <w:t xml:space="preserve">Lotul nr. 1 </w:t>
      </w:r>
      <w:r w:rsidRPr="00D11213">
        <w:rPr>
          <w:rFonts w:ascii="Times New Roman" w:hAnsi="Times New Roman" w:cs="Times New Roman"/>
          <w:b/>
          <w:bCs/>
          <w:sz w:val="24"/>
          <w:szCs w:val="24"/>
          <w:lang w:val="ro-RO"/>
        </w:rPr>
        <w:t>este de:</w:t>
      </w:r>
      <w:r>
        <w:rPr>
          <w:rFonts w:ascii="Times New Roman" w:hAnsi="Times New Roman" w:cs="Times New Roman"/>
          <w:b/>
          <w:bCs/>
          <w:i/>
          <w:sz w:val="24"/>
          <w:szCs w:val="24"/>
          <w:lang w:val="ro-RO"/>
        </w:rPr>
        <w:t xml:space="preserve"> _______________</w:t>
      </w:r>
      <w:r w:rsidRPr="002B5D46">
        <w:rPr>
          <w:rFonts w:ascii="Times New Roman" w:hAnsi="Times New Roman" w:cs="Times New Roman"/>
          <w:b/>
          <w:bCs/>
          <w:i/>
          <w:sz w:val="24"/>
          <w:szCs w:val="24"/>
          <w:lang w:val="ro-RO"/>
        </w:rPr>
        <w:t xml:space="preserve">             </w:t>
      </w:r>
      <w:r>
        <w:rPr>
          <w:rFonts w:ascii="Times New Roman" w:hAnsi="Times New Roman" w:cs="Times New Roman"/>
          <w:b/>
          <w:bCs/>
          <w:i/>
          <w:sz w:val="24"/>
          <w:szCs w:val="24"/>
          <w:lang w:val="ro-RO"/>
        </w:rPr>
        <w:t xml:space="preserve">   semnătura___________________</w:t>
      </w:r>
    </w:p>
    <w:p w:rsidR="0081795C" w:rsidRPr="002B5D46" w:rsidRDefault="0081795C" w:rsidP="0081795C">
      <w:pPr>
        <w:tabs>
          <w:tab w:val="left" w:pos="8475"/>
          <w:tab w:val="left" w:pos="8941"/>
        </w:tabs>
        <w:spacing w:after="0"/>
        <w:jc w:val="both"/>
        <w:rPr>
          <w:rFonts w:ascii="Times New Roman" w:hAnsi="Times New Roman" w:cs="Times New Roman"/>
          <w:b/>
          <w:i/>
          <w:sz w:val="24"/>
          <w:szCs w:val="24"/>
          <w:lang w:val="ro-RO"/>
        </w:rPr>
      </w:pPr>
      <w:r w:rsidRPr="002B5D46">
        <w:rPr>
          <w:rFonts w:ascii="Times New Roman" w:hAnsi="Times New Roman" w:cs="Times New Roman"/>
          <w:i/>
          <w:sz w:val="24"/>
          <w:szCs w:val="24"/>
          <w:lang w:val="ro-RO"/>
        </w:rPr>
        <w:tab/>
      </w:r>
      <w:r w:rsidRPr="002B5D46">
        <w:rPr>
          <w:rFonts w:ascii="Times New Roman" w:hAnsi="Times New Roman" w:cs="Times New Roman"/>
          <w:b/>
          <w:i/>
          <w:sz w:val="24"/>
          <w:szCs w:val="24"/>
          <w:lang w:val="ro-RO"/>
        </w:rPr>
        <w:tab/>
        <w:t>L.Ș</w:t>
      </w:r>
    </w:p>
    <w:p w:rsidR="0081795C" w:rsidRPr="00300781" w:rsidRDefault="0081795C" w:rsidP="0081795C">
      <w:pPr>
        <w:spacing w:after="0" w:line="240" w:lineRule="auto"/>
        <w:jc w:val="both"/>
        <w:rPr>
          <w:rFonts w:ascii="Times New Roman" w:hAnsi="Times New Roman" w:cs="Times New Roman"/>
          <w:b/>
          <w:sz w:val="24"/>
          <w:szCs w:val="24"/>
          <w:lang w:val="ro-RO"/>
        </w:rPr>
      </w:pPr>
    </w:p>
    <w:p w:rsidR="0081795C" w:rsidRPr="00300781" w:rsidRDefault="0081795C" w:rsidP="0081795C">
      <w:pPr>
        <w:spacing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total, corecția se va face conform puctului (iii) alin 8, din Invitația de Participare/Cererea de oferte.</w:t>
      </w:r>
    </w:p>
    <w:p w:rsidR="0081795C" w:rsidRPr="00D11213" w:rsidRDefault="0081795C" w:rsidP="0081795C">
      <w:pPr>
        <w:spacing w:after="0" w:line="240" w:lineRule="auto"/>
        <w:jc w:val="both"/>
        <w:rPr>
          <w:rFonts w:ascii="Times New Roman" w:hAnsi="Times New Roman" w:cs="Times New Roman"/>
          <w:bCs/>
          <w:sz w:val="24"/>
          <w:szCs w:val="24"/>
          <w:lang w:val="ro-RO"/>
        </w:rPr>
      </w:pPr>
      <w:r>
        <w:rPr>
          <w:rFonts w:ascii="Times New Roman" w:hAnsi="Times New Roman" w:cs="Times New Roman"/>
          <w:sz w:val="24"/>
          <w:szCs w:val="24"/>
          <w:lang w:val="ro-RO"/>
        </w:rPr>
        <w:t>2</w:t>
      </w:r>
      <w:r w:rsidRPr="00D11213">
        <w:rPr>
          <w:rFonts w:ascii="Times New Roman" w:hAnsi="Times New Roman" w:cs="Times New Roman"/>
          <w:sz w:val="24"/>
          <w:szCs w:val="24"/>
          <w:lang w:val="ro-RO"/>
        </w:rPr>
        <w:t xml:space="preserve">. </w:t>
      </w:r>
      <w:r w:rsidRPr="00D11213">
        <w:rPr>
          <w:rFonts w:ascii="Times New Roman" w:hAnsi="Times New Roman" w:cs="Times New Roman"/>
          <w:sz w:val="24"/>
          <w:szCs w:val="24"/>
          <w:u w:val="single"/>
          <w:lang w:val="ro-RO"/>
        </w:rPr>
        <w:t>Preţul fix</w:t>
      </w:r>
      <w:r w:rsidRPr="00D11213">
        <w:rPr>
          <w:rFonts w:ascii="Times New Roman" w:hAnsi="Times New Roman" w:cs="Times New Roman"/>
          <w:b/>
          <w:sz w:val="24"/>
          <w:szCs w:val="24"/>
          <w:lang w:val="ro-RO"/>
        </w:rPr>
        <w:t>:</w:t>
      </w:r>
      <w:r w:rsidRPr="00D11213">
        <w:rPr>
          <w:rFonts w:ascii="Times New Roman" w:hAnsi="Times New Roman" w:cs="Times New Roman"/>
          <w:bCs/>
          <w:sz w:val="24"/>
          <w:szCs w:val="24"/>
          <w:lang w:val="ro-RO"/>
        </w:rPr>
        <w:t xml:space="preserve"> Toate preţurile indicate în ofertă sunt fixe şi rămân neschimbate pe toată perioada executării contractului, achiziția va fi efectuată </w:t>
      </w:r>
      <w:r w:rsidRPr="00D11213">
        <w:rPr>
          <w:rFonts w:ascii="Times New Roman" w:hAnsi="Times New Roman" w:cs="Times New Roman"/>
          <w:b/>
          <w:bCs/>
          <w:sz w:val="24"/>
          <w:szCs w:val="24"/>
          <w:lang w:val="ro-RO"/>
        </w:rPr>
        <w:t>la cota Zero TVA</w:t>
      </w:r>
      <w:r w:rsidRPr="00D11213">
        <w:rPr>
          <w:rFonts w:ascii="Times New Roman" w:hAnsi="Times New Roman" w:cs="Times New Roman"/>
          <w:bCs/>
          <w:sz w:val="24"/>
          <w:szCs w:val="24"/>
          <w:lang w:val="ro-RO"/>
        </w:rPr>
        <w:t xml:space="preserve"> și nu includ, Taxa Vamală și taxa pentru efectuarea procedurilor vamale în Republica Moldova.</w:t>
      </w:r>
    </w:p>
    <w:p w:rsidR="0081795C" w:rsidRPr="00D11213" w:rsidRDefault="0081795C" w:rsidP="0081795C">
      <w:pPr>
        <w:spacing w:after="0"/>
        <w:jc w:val="both"/>
        <w:rPr>
          <w:lang w:val="ro-RO"/>
        </w:rPr>
      </w:pPr>
    </w:p>
    <w:p w:rsidR="0081795C" w:rsidRDefault="0081795C" w:rsidP="0081795C">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3. </w:t>
      </w:r>
      <w:r w:rsidRPr="002B5D46">
        <w:rPr>
          <w:rFonts w:ascii="Times New Roman" w:hAnsi="Times New Roman" w:cs="Times New Roman"/>
          <w:bCs/>
          <w:sz w:val="24"/>
          <w:szCs w:val="24"/>
          <w:u w:val="single"/>
          <w:lang w:val="ro-RO"/>
        </w:rPr>
        <w:t>Țara de origine:</w:t>
      </w:r>
      <w:r w:rsidRPr="002B5D46">
        <w:rPr>
          <w:rFonts w:ascii="Times New Roman" w:hAnsi="Times New Roman" w:cs="Times New Roman"/>
          <w:bCs/>
          <w:sz w:val="24"/>
          <w:szCs w:val="24"/>
          <w:lang w:val="ro-RO"/>
        </w:rPr>
        <w:t xml:space="preserve"> Produsele oferite trebuie să aibă originea în țările membre ale Băncii Mondiale, și este important să prezinte un certificat de origine pentru fiecare </w:t>
      </w:r>
      <w:r>
        <w:rPr>
          <w:rFonts w:ascii="Times New Roman" w:hAnsi="Times New Roman" w:cs="Times New Roman"/>
          <w:bCs/>
          <w:sz w:val="24"/>
          <w:szCs w:val="24"/>
          <w:lang w:val="ro-RO"/>
        </w:rPr>
        <w:t>produs</w:t>
      </w:r>
      <w:r w:rsidRPr="002B5D46">
        <w:rPr>
          <w:rFonts w:ascii="Times New Roman" w:hAnsi="Times New Roman" w:cs="Times New Roman"/>
          <w:bCs/>
          <w:sz w:val="24"/>
          <w:szCs w:val="24"/>
          <w:lang w:val="ro-RO"/>
        </w:rPr>
        <w:t>.</w:t>
      </w:r>
    </w:p>
    <w:p w:rsidR="0081795C" w:rsidRDefault="0081795C" w:rsidP="0081795C">
      <w:pPr>
        <w:spacing w:after="0" w:line="240" w:lineRule="auto"/>
        <w:jc w:val="both"/>
        <w:rPr>
          <w:rFonts w:ascii="Times New Roman" w:hAnsi="Times New Roman" w:cs="Times New Roman"/>
          <w:bCs/>
          <w:sz w:val="24"/>
          <w:szCs w:val="24"/>
          <w:lang w:val="ro-RO"/>
        </w:rPr>
      </w:pPr>
    </w:p>
    <w:p w:rsidR="0081795C" w:rsidRDefault="0081795C" w:rsidP="0081795C">
      <w:pPr>
        <w:spacing w:after="0" w:line="240" w:lineRule="auto"/>
        <w:jc w:val="both"/>
        <w:rPr>
          <w:rFonts w:ascii="Times New Roman" w:hAnsi="Times New Roman"/>
          <w:bCs/>
          <w:sz w:val="24"/>
          <w:szCs w:val="24"/>
          <w:lang w:val="ro-RO"/>
        </w:rPr>
      </w:pPr>
      <w:r>
        <w:rPr>
          <w:rFonts w:ascii="Times New Roman" w:hAnsi="Times New Roman" w:cs="Times New Roman"/>
          <w:bCs/>
          <w:sz w:val="24"/>
          <w:szCs w:val="24"/>
          <w:lang w:val="ro-RO"/>
        </w:rPr>
        <w:t xml:space="preserve">4. </w:t>
      </w:r>
      <w:r w:rsidRPr="002B5D46">
        <w:rPr>
          <w:rFonts w:ascii="Times New Roman" w:hAnsi="Times New Roman" w:cs="Times New Roman"/>
          <w:b/>
          <w:bCs/>
          <w:sz w:val="24"/>
          <w:szCs w:val="24"/>
          <w:u w:val="single"/>
          <w:lang w:val="ro-RO"/>
        </w:rPr>
        <w:t>Livrarea produselor</w:t>
      </w:r>
      <w:r w:rsidRPr="002B5D46">
        <w:rPr>
          <w:rFonts w:ascii="Times New Roman" w:hAnsi="Times New Roman" w:cs="Times New Roman"/>
          <w:bCs/>
          <w:sz w:val="24"/>
          <w:szCs w:val="24"/>
          <w:lang w:val="ro-RO"/>
        </w:rPr>
        <w:t xml:space="preserve">: </w:t>
      </w:r>
      <w:r w:rsidRPr="006A390A">
        <w:rPr>
          <w:rFonts w:ascii="Times New Roman" w:hAnsi="Times New Roman"/>
          <w:bCs/>
          <w:sz w:val="24"/>
          <w:szCs w:val="24"/>
          <w:lang w:val="ro-RO"/>
        </w:rPr>
        <w:t>Termenul de livrare trebuie completat conform tabelului de mai sus</w:t>
      </w:r>
      <w:r>
        <w:rPr>
          <w:rFonts w:ascii="Times New Roman" w:hAnsi="Times New Roman"/>
          <w:bCs/>
          <w:sz w:val="24"/>
          <w:szCs w:val="24"/>
          <w:lang w:val="ro-RO"/>
        </w:rPr>
        <w:t>.</w:t>
      </w:r>
    </w:p>
    <w:p w:rsidR="0081795C" w:rsidRDefault="0081795C" w:rsidP="0081795C">
      <w:pPr>
        <w:spacing w:after="0" w:line="240" w:lineRule="auto"/>
        <w:jc w:val="both"/>
        <w:rPr>
          <w:rFonts w:ascii="Times New Roman" w:hAnsi="Times New Roman" w:cs="Times New Roman"/>
          <w:sz w:val="24"/>
          <w:szCs w:val="24"/>
          <w:lang w:val="ro-RO"/>
        </w:rPr>
      </w:pPr>
    </w:p>
    <w:p w:rsidR="0081795C" w:rsidRDefault="0081795C" w:rsidP="0081795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o-RO"/>
        </w:rPr>
        <w:t xml:space="preserve">5. </w:t>
      </w:r>
      <w:r w:rsidRPr="002B5D46">
        <w:rPr>
          <w:rFonts w:ascii="Times New Roman" w:hAnsi="Times New Roman" w:cs="Times New Roman"/>
          <w:sz w:val="24"/>
          <w:szCs w:val="24"/>
          <w:u w:val="single"/>
          <w:lang w:val="en-US"/>
        </w:rPr>
        <w:t>Legea aplicabilă</w:t>
      </w:r>
      <w:r w:rsidRPr="002B5D46">
        <w:rPr>
          <w:rFonts w:ascii="Times New Roman" w:hAnsi="Times New Roman" w:cs="Times New Roman"/>
          <w:sz w:val="24"/>
          <w:szCs w:val="24"/>
          <w:lang w:val="en-US"/>
        </w:rPr>
        <w:t>: Contractul se interpretează în conformitate cu legislația țarii cumpărătorului (Republica Moldova).</w:t>
      </w:r>
    </w:p>
    <w:p w:rsidR="0081795C" w:rsidRDefault="0081795C" w:rsidP="0081795C">
      <w:pPr>
        <w:spacing w:after="0" w:line="240" w:lineRule="auto"/>
        <w:jc w:val="both"/>
        <w:rPr>
          <w:rFonts w:ascii="Times New Roman" w:hAnsi="Times New Roman" w:cs="Times New Roman"/>
          <w:sz w:val="24"/>
          <w:szCs w:val="24"/>
          <w:lang w:val="ro-RO"/>
        </w:rPr>
      </w:pPr>
    </w:p>
    <w:p w:rsidR="0081795C" w:rsidRPr="002B5D46" w:rsidRDefault="0081795C" w:rsidP="0081795C">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Pr="002B5D46">
        <w:rPr>
          <w:rFonts w:ascii="Times New Roman" w:hAnsi="Times New Roman" w:cs="Times New Roman"/>
          <w:sz w:val="24"/>
          <w:szCs w:val="24"/>
          <w:u w:val="single"/>
          <w:lang w:val="en-US"/>
        </w:rPr>
        <w:t>Soluționarea diferendelor</w:t>
      </w:r>
      <w:r w:rsidRPr="002B5D46">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1795C" w:rsidRDefault="0081795C" w:rsidP="0081795C">
      <w:pPr>
        <w:spacing w:after="0" w:line="240" w:lineRule="auto"/>
        <w:jc w:val="both"/>
        <w:rPr>
          <w:rFonts w:ascii="Times New Roman" w:hAnsi="Times New Roman" w:cs="Times New Roman"/>
          <w:bCs/>
          <w:sz w:val="24"/>
          <w:szCs w:val="24"/>
          <w:lang w:val="ro-RO"/>
        </w:rPr>
      </w:pPr>
    </w:p>
    <w:p w:rsidR="0081795C" w:rsidRDefault="0081795C" w:rsidP="0081795C">
      <w:pPr>
        <w:spacing w:after="0"/>
        <w:jc w:val="both"/>
        <w:rPr>
          <w:rFonts w:ascii="Times New Roman" w:hAnsi="Times New Roman"/>
          <w:sz w:val="24"/>
          <w:szCs w:val="24"/>
          <w:lang w:val="ro-RO"/>
        </w:rPr>
      </w:pPr>
      <w:r>
        <w:rPr>
          <w:rFonts w:ascii="Times New Roman" w:hAnsi="Times New Roman" w:cs="Times New Roman"/>
          <w:sz w:val="24"/>
          <w:szCs w:val="24"/>
          <w:lang w:val="ro-RO"/>
        </w:rPr>
        <w:t>7</w:t>
      </w:r>
      <w:r w:rsidRPr="002B5D46">
        <w:rPr>
          <w:rFonts w:ascii="Times New Roman" w:hAnsi="Times New Roman" w:cs="Times New Roman"/>
          <w:sz w:val="24"/>
          <w:szCs w:val="24"/>
          <w:lang w:val="ro-RO"/>
        </w:rPr>
        <w:t>.</w:t>
      </w:r>
      <w:r w:rsidRPr="00D11213">
        <w:rPr>
          <w:rFonts w:ascii="Times New Roman" w:hAnsi="Times New Roman" w:cs="Times New Roman"/>
          <w:sz w:val="24"/>
          <w:szCs w:val="24"/>
          <w:lang w:val="ro-RO"/>
        </w:rPr>
        <w:t xml:space="preserve"> </w:t>
      </w:r>
      <w:r w:rsidRPr="006A390A">
        <w:rPr>
          <w:rFonts w:ascii="Times New Roman" w:hAnsi="Times New Roman"/>
          <w:sz w:val="24"/>
          <w:szCs w:val="24"/>
          <w:u w:val="single"/>
          <w:lang w:val="ro-RO"/>
        </w:rPr>
        <w:t xml:space="preserve">Plata </w:t>
      </w:r>
      <w:r w:rsidRPr="006A390A">
        <w:rPr>
          <w:rFonts w:ascii="Times New Roman" w:hAnsi="Times New Roman"/>
          <w:sz w:val="24"/>
          <w:szCs w:val="24"/>
          <w:lang w:val="ro-RO"/>
        </w:rPr>
        <w:t xml:space="preserve">va fi efectuată de către </w:t>
      </w:r>
      <w:r w:rsidRPr="006A390A">
        <w:rPr>
          <w:rFonts w:ascii="Times New Roman" w:hAnsi="Times New Roman"/>
          <w:bCs/>
          <w:sz w:val="24"/>
          <w:szCs w:val="24"/>
          <w:lang w:val="ro-RO"/>
        </w:rPr>
        <w:t xml:space="preserve">A.O. </w:t>
      </w:r>
      <w:r w:rsidRPr="00D11213">
        <w:rPr>
          <w:rFonts w:ascii="Times New Roman" w:eastAsia="Times New Roman" w:hAnsi="Times New Roman" w:cs="Times New Roman"/>
          <w:sz w:val="24"/>
          <w:szCs w:val="24"/>
          <w:lang w:val="en-US"/>
        </w:rPr>
        <w:t>„</w:t>
      </w:r>
      <w:r w:rsidRPr="006A390A">
        <w:rPr>
          <w:rFonts w:ascii="Times New Roman" w:hAnsi="Times New Roman"/>
          <w:bCs/>
          <w:sz w:val="24"/>
          <w:szCs w:val="24"/>
          <w:lang w:val="ro-RO"/>
        </w:rPr>
        <w:t>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în lei moldoveneşti, prin transfer  de 100% în termen de 3 zile lucrătoare după recepționarea bun</w:t>
      </w:r>
      <w:r>
        <w:rPr>
          <w:rFonts w:ascii="Times New Roman" w:hAnsi="Times New Roman"/>
          <w:sz w:val="24"/>
          <w:szCs w:val="24"/>
          <w:lang w:val="ro-RO"/>
        </w:rPr>
        <w:t>urilor.</w:t>
      </w:r>
    </w:p>
    <w:p w:rsidR="0081795C" w:rsidRDefault="0081795C" w:rsidP="0081795C">
      <w:pPr>
        <w:spacing w:after="0"/>
        <w:jc w:val="both"/>
        <w:rPr>
          <w:rFonts w:ascii="Times New Roman" w:hAnsi="Times New Roman"/>
          <w:sz w:val="24"/>
          <w:szCs w:val="24"/>
          <w:lang w:val="ro-RO"/>
        </w:rPr>
      </w:pPr>
    </w:p>
    <w:p w:rsidR="0081795C" w:rsidRPr="006A390A" w:rsidRDefault="0081795C" w:rsidP="0081795C">
      <w:pPr>
        <w:spacing w:after="0"/>
        <w:jc w:val="both"/>
        <w:rPr>
          <w:rFonts w:ascii="Times New Roman" w:hAnsi="Times New Roman"/>
          <w:sz w:val="24"/>
          <w:szCs w:val="24"/>
          <w:lang w:val="ro-RO"/>
        </w:rPr>
      </w:pPr>
      <w:r>
        <w:rPr>
          <w:rFonts w:ascii="Times New Roman" w:hAnsi="Times New Roman"/>
          <w:sz w:val="24"/>
          <w:szCs w:val="24"/>
          <w:lang w:val="ro-RO"/>
        </w:rPr>
        <w:t xml:space="preserve">8. </w:t>
      </w:r>
      <w:r w:rsidRPr="006A390A">
        <w:rPr>
          <w:rFonts w:ascii="Times New Roman" w:hAnsi="Times New Roman"/>
          <w:sz w:val="24"/>
          <w:szCs w:val="24"/>
          <w:u w:val="single"/>
          <w:lang w:val="ro-RO"/>
        </w:rPr>
        <w:t>Recepţia produselor</w:t>
      </w:r>
      <w:r w:rsidRPr="006A390A">
        <w:rPr>
          <w:rFonts w:ascii="Times New Roman" w:hAnsi="Times New Roman"/>
          <w:sz w:val="24"/>
          <w:szCs w:val="24"/>
          <w:lang w:val="ro-RO"/>
        </w:rPr>
        <w:t xml:space="preserve"> se va face la destinaţia finală indicată, prin semnarea actului de predare-primire de către reprezentantul autorizat al </w:t>
      </w:r>
      <w:r w:rsidRPr="006A390A">
        <w:rPr>
          <w:rFonts w:ascii="Times New Roman" w:hAnsi="Times New Roman"/>
          <w:bCs/>
          <w:sz w:val="24"/>
          <w:szCs w:val="24"/>
          <w:lang w:val="ro-RO"/>
        </w:rPr>
        <w:t xml:space="preserve">A.O. </w:t>
      </w:r>
      <w:r w:rsidRPr="00D11213">
        <w:rPr>
          <w:rFonts w:ascii="Times New Roman" w:eastAsia="Times New Roman" w:hAnsi="Times New Roman" w:cs="Times New Roman"/>
          <w:sz w:val="24"/>
          <w:szCs w:val="24"/>
          <w:lang w:val="en-US"/>
        </w:rPr>
        <w:t>„</w:t>
      </w:r>
      <w:r w:rsidRPr="006A390A">
        <w:rPr>
          <w:rFonts w:ascii="Times New Roman" w:hAnsi="Times New Roman"/>
          <w:bCs/>
          <w:sz w:val="24"/>
          <w:szCs w:val="24"/>
          <w:lang w:val="ro-RO"/>
        </w:rPr>
        <w:t>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 xml:space="preserve">Dacă produsul nu </w:t>
      </w:r>
      <w:r w:rsidRPr="006A390A">
        <w:rPr>
          <w:rFonts w:ascii="Times New Roman" w:hAnsi="Times New Roman"/>
          <w:sz w:val="24"/>
          <w:szCs w:val="24"/>
          <w:lang w:val="ro-RO"/>
        </w:rPr>
        <w:lastRenderedPageBreak/>
        <w:t>corespunde specificaţiilor, cumpărătorul are dreptul să îl respingă, iar furnizorul are obligaţia, fără a modifica preţul contractului:</w:t>
      </w:r>
    </w:p>
    <w:p w:rsidR="0081795C" w:rsidRPr="006A390A" w:rsidRDefault="0081795C" w:rsidP="0081795C">
      <w:pPr>
        <w:numPr>
          <w:ilvl w:val="0"/>
          <w:numId w:val="1"/>
        </w:numPr>
        <w:tabs>
          <w:tab w:val="left" w:pos="720"/>
          <w:tab w:val="left" w:pos="1080"/>
        </w:tabs>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De a înlocui produsele furnizate, sau</w:t>
      </w:r>
    </w:p>
    <w:p w:rsidR="0081795C" w:rsidRPr="006A390A" w:rsidRDefault="0081795C" w:rsidP="0081795C">
      <w:pPr>
        <w:numPr>
          <w:ilvl w:val="0"/>
          <w:numId w:val="1"/>
        </w:numPr>
        <w:tabs>
          <w:tab w:val="left" w:pos="720"/>
          <w:tab w:val="left" w:pos="1080"/>
        </w:tabs>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De a face toate modificările necesare pentru ca produsele să corespundă specificaţiilor tehnice</w:t>
      </w:r>
      <w:r w:rsidRPr="006A390A">
        <w:rPr>
          <w:rFonts w:ascii="Times New Roman" w:hAnsi="Times New Roman"/>
          <w:sz w:val="24"/>
          <w:szCs w:val="24"/>
          <w:lang w:val="en-US"/>
        </w:rPr>
        <w:t>.</w:t>
      </w:r>
    </w:p>
    <w:p w:rsidR="0081795C" w:rsidRPr="006A390A" w:rsidRDefault="0081795C" w:rsidP="0081795C">
      <w:pPr>
        <w:spacing w:after="0"/>
        <w:jc w:val="both"/>
        <w:rPr>
          <w:rFonts w:ascii="Times New Roman" w:hAnsi="Times New Roman"/>
          <w:b/>
          <w:sz w:val="24"/>
          <w:szCs w:val="24"/>
          <w:lang w:val="ro-RO"/>
        </w:rPr>
      </w:pPr>
      <w:r w:rsidRPr="006A390A">
        <w:rPr>
          <w:rFonts w:ascii="Times New Roman" w:hAnsi="Times New Roman"/>
          <w:sz w:val="24"/>
          <w:szCs w:val="24"/>
          <w:lang w:val="ro-RO"/>
        </w:rPr>
        <w:t xml:space="preserve">Furnizorul va transmite către </w:t>
      </w:r>
      <w:r w:rsidRPr="006A390A">
        <w:rPr>
          <w:rFonts w:ascii="Times New Roman" w:hAnsi="Times New Roman"/>
          <w:bCs/>
          <w:sz w:val="24"/>
          <w:szCs w:val="24"/>
          <w:lang w:val="ro-RO"/>
        </w:rPr>
        <w:t>A.O. “Ini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documentele care însoţesc produsele:</w:t>
      </w:r>
    </w:p>
    <w:p w:rsidR="0081795C" w:rsidRPr="006A390A" w:rsidRDefault="0081795C" w:rsidP="0081795C">
      <w:pPr>
        <w:numPr>
          <w:ilvl w:val="0"/>
          <w:numId w:val="1"/>
        </w:numPr>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 xml:space="preserve">Factura conform comenzii.  </w:t>
      </w:r>
    </w:p>
    <w:p w:rsidR="0081795C" w:rsidRDefault="0081795C" w:rsidP="0081795C">
      <w:pPr>
        <w:numPr>
          <w:ilvl w:val="0"/>
          <w:numId w:val="1"/>
        </w:numPr>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Act de predare-primire, etc.</w:t>
      </w:r>
    </w:p>
    <w:p w:rsidR="0081795C" w:rsidRPr="00D11213" w:rsidRDefault="0081795C" w:rsidP="0081795C">
      <w:pPr>
        <w:spacing w:after="0" w:line="240" w:lineRule="auto"/>
        <w:ind w:left="1080"/>
        <w:jc w:val="both"/>
        <w:rPr>
          <w:rFonts w:ascii="Times New Roman" w:hAnsi="Times New Roman"/>
          <w:sz w:val="24"/>
          <w:szCs w:val="24"/>
          <w:lang w:val="ro-RO"/>
        </w:rPr>
      </w:pPr>
    </w:p>
    <w:p w:rsidR="0081795C" w:rsidRDefault="0081795C" w:rsidP="0081795C">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ro-RO"/>
        </w:rPr>
        <w:t>9</w:t>
      </w:r>
      <w:r w:rsidRPr="00D11213">
        <w:rPr>
          <w:rFonts w:ascii="Times New Roman" w:hAnsi="Times New Roman" w:cs="Times New Roman"/>
          <w:sz w:val="24"/>
          <w:szCs w:val="24"/>
          <w:lang w:val="ro-RO"/>
        </w:rPr>
        <w:t>.</w:t>
      </w:r>
      <w:r w:rsidRPr="004C5F0F">
        <w:rPr>
          <w:rFonts w:ascii="Times New Roman" w:hAnsi="Times New Roman" w:cs="Times New Roman"/>
          <w:sz w:val="24"/>
          <w:szCs w:val="24"/>
          <w:lang w:val="ro-RO"/>
        </w:rPr>
        <w:t xml:space="preserve"> </w:t>
      </w:r>
      <w:r w:rsidRPr="00D11213">
        <w:rPr>
          <w:rFonts w:ascii="Times New Roman" w:hAnsi="Times New Roman" w:cs="Times New Roman"/>
          <w:sz w:val="24"/>
          <w:szCs w:val="24"/>
          <w:u w:val="single"/>
          <w:lang w:val="en-US"/>
        </w:rPr>
        <w:t>Garanție</w:t>
      </w:r>
      <w:r w:rsidRPr="00D11213">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1795C" w:rsidRDefault="0081795C" w:rsidP="0081795C">
      <w:pPr>
        <w:spacing w:after="0" w:line="240" w:lineRule="auto"/>
        <w:jc w:val="both"/>
        <w:rPr>
          <w:rFonts w:ascii="Times New Roman" w:hAnsi="Times New Roman" w:cs="Times New Roman"/>
          <w:bCs/>
          <w:sz w:val="24"/>
          <w:szCs w:val="24"/>
          <w:lang w:val="en-US"/>
        </w:rPr>
      </w:pPr>
    </w:p>
    <w:p w:rsidR="0081795C" w:rsidRPr="00D11213" w:rsidRDefault="0081795C" w:rsidP="0081795C">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en-US"/>
        </w:rPr>
        <w:t>10.</w:t>
      </w:r>
      <w:r w:rsidRPr="00D11213">
        <w:rPr>
          <w:rFonts w:ascii="Times New Roman" w:hAnsi="Times New Roman" w:cs="Times New Roman"/>
          <w:sz w:val="24"/>
          <w:szCs w:val="24"/>
          <w:lang w:val="en-US"/>
        </w:rPr>
        <w:t xml:space="preserve"> </w:t>
      </w:r>
      <w:r w:rsidRPr="00D11213">
        <w:rPr>
          <w:rFonts w:ascii="Times New Roman" w:hAnsi="Times New Roman" w:cs="Times New Roman"/>
          <w:sz w:val="24"/>
          <w:szCs w:val="24"/>
          <w:u w:val="single"/>
          <w:lang w:val="en-US"/>
        </w:rPr>
        <w:t>Autorizarea producătorului</w:t>
      </w:r>
      <w:r w:rsidRPr="00D11213">
        <w:rPr>
          <w:rFonts w:ascii="Times New Roman" w:hAnsi="Times New Roman" w:cs="Times New Roman"/>
          <w:sz w:val="24"/>
          <w:szCs w:val="24"/>
          <w:lang w:val="en-US"/>
        </w:rPr>
        <w:t xml:space="preserve">: Cumpărătorul poate solicita furnizorului, înainte de atribuirea contractului, de a prezenta Autorizarea Producătorului pentru marfa. </w:t>
      </w:r>
    </w:p>
    <w:p w:rsidR="0081795C" w:rsidRPr="00300781" w:rsidRDefault="0081795C" w:rsidP="0081795C">
      <w:pPr>
        <w:pStyle w:val="a3"/>
        <w:spacing w:after="0" w:line="240" w:lineRule="auto"/>
        <w:jc w:val="both"/>
        <w:rPr>
          <w:rFonts w:ascii="Times New Roman" w:hAnsi="Times New Roman" w:cs="Times New Roman"/>
          <w:sz w:val="24"/>
          <w:szCs w:val="24"/>
          <w:lang w:val="en-US"/>
        </w:rPr>
      </w:pPr>
    </w:p>
    <w:p w:rsidR="0081795C" w:rsidRPr="00D11213" w:rsidRDefault="0081795C" w:rsidP="0081795C">
      <w:pPr>
        <w:spacing w:after="0" w:line="240" w:lineRule="auto"/>
        <w:jc w:val="both"/>
        <w:rPr>
          <w:rFonts w:ascii="Times New Roman" w:hAnsi="Times New Roman" w:cs="Times New Roman"/>
          <w:bCs/>
          <w:sz w:val="24"/>
          <w:szCs w:val="24"/>
          <w:lang w:val="ro-RO"/>
        </w:rPr>
      </w:pPr>
      <w:r w:rsidRPr="00D11213">
        <w:rPr>
          <w:rFonts w:ascii="Times New Roman" w:hAnsi="Times New Roman" w:cs="Times New Roman"/>
          <w:sz w:val="24"/>
          <w:szCs w:val="24"/>
          <w:lang w:val="en-US"/>
        </w:rPr>
        <w:t>1</w:t>
      </w:r>
      <w:r>
        <w:rPr>
          <w:rFonts w:ascii="Times New Roman" w:hAnsi="Times New Roman" w:cs="Times New Roman"/>
          <w:sz w:val="24"/>
          <w:szCs w:val="24"/>
          <w:lang w:val="en-US"/>
        </w:rPr>
        <w:t>1</w:t>
      </w:r>
      <w:r w:rsidRPr="00D11213">
        <w:rPr>
          <w:rFonts w:ascii="Times New Roman" w:hAnsi="Times New Roman" w:cs="Times New Roman"/>
          <w:sz w:val="24"/>
          <w:szCs w:val="24"/>
          <w:lang w:val="en-US"/>
        </w:rPr>
        <w:t xml:space="preserve">. </w:t>
      </w:r>
      <w:r w:rsidRPr="00D11213">
        <w:rPr>
          <w:rFonts w:ascii="Times New Roman" w:hAnsi="Times New Roman" w:cs="Times New Roman"/>
          <w:sz w:val="24"/>
          <w:szCs w:val="24"/>
          <w:u w:val="single"/>
          <w:lang w:val="en-US"/>
        </w:rPr>
        <w:t>Ambalarea și Instrucțiuni de marcare</w:t>
      </w:r>
      <w:r w:rsidRPr="00D11213">
        <w:rPr>
          <w:rFonts w:ascii="Times New Roman" w:hAnsi="Times New Roman" w:cs="Times New Roman"/>
          <w:sz w:val="24"/>
          <w:szCs w:val="24"/>
          <w:lang w:val="en-US"/>
        </w:rPr>
        <w:t xml:space="preserve">: Furnizorul va asigura ambalarea standard a mărfurilor, în mod necesar pentru a preveni deteriorarea la manipulări si în timpul tranzitului, transportării până la destinația finală, așa cum este indicat în Contract. </w:t>
      </w:r>
      <w:r w:rsidRPr="00D11213">
        <w:rPr>
          <w:rFonts w:ascii="Times New Roman" w:hAnsi="Times New Roman" w:cs="Times New Roman"/>
          <w:sz w:val="24"/>
          <w:szCs w:val="24"/>
          <w:lang w:val="ro-RO"/>
        </w:rPr>
        <w:t>Ambalarea nu va fi imputată Cumpărătorului drept cost suplimentar.</w:t>
      </w:r>
      <w:r w:rsidRPr="00D11213">
        <w:rPr>
          <w:rFonts w:ascii="Times New Roman" w:hAnsi="Times New Roman" w:cs="Times New Roman"/>
          <w:b/>
          <w:sz w:val="24"/>
          <w:szCs w:val="24"/>
          <w:lang w:val="ro-RO"/>
        </w:rPr>
        <w:t xml:space="preserve">  </w:t>
      </w:r>
    </w:p>
    <w:p w:rsidR="0081795C" w:rsidRPr="00300781" w:rsidRDefault="0081795C" w:rsidP="0081795C">
      <w:pPr>
        <w:pStyle w:val="a3"/>
        <w:spacing w:after="0" w:line="240" w:lineRule="auto"/>
        <w:jc w:val="both"/>
        <w:rPr>
          <w:rFonts w:ascii="Times New Roman" w:hAnsi="Times New Roman" w:cs="Times New Roman"/>
          <w:sz w:val="24"/>
          <w:szCs w:val="24"/>
          <w:lang w:val="en-US"/>
        </w:rPr>
      </w:pPr>
    </w:p>
    <w:p w:rsidR="0081795C" w:rsidRPr="00D11213" w:rsidRDefault="0081795C" w:rsidP="0081795C">
      <w:pPr>
        <w:spacing w:after="0" w:line="240" w:lineRule="auto"/>
        <w:jc w:val="both"/>
        <w:rPr>
          <w:rFonts w:ascii="Times New Roman" w:hAnsi="Times New Roman" w:cs="Times New Roman"/>
          <w:bCs/>
          <w:sz w:val="24"/>
          <w:szCs w:val="24"/>
          <w:lang w:val="ro-RO"/>
        </w:rPr>
      </w:pPr>
      <w:r w:rsidRPr="00D11213">
        <w:rPr>
          <w:rFonts w:ascii="Times New Roman" w:hAnsi="Times New Roman" w:cs="Times New Roman"/>
          <w:sz w:val="24"/>
          <w:szCs w:val="24"/>
          <w:lang w:val="en-US"/>
        </w:rPr>
        <w:t>1</w:t>
      </w:r>
      <w:r>
        <w:rPr>
          <w:rFonts w:ascii="Times New Roman" w:hAnsi="Times New Roman" w:cs="Times New Roman"/>
          <w:sz w:val="24"/>
          <w:szCs w:val="24"/>
          <w:lang w:val="en-US"/>
        </w:rPr>
        <w:t>2</w:t>
      </w:r>
      <w:r w:rsidRPr="00D11213">
        <w:rPr>
          <w:rFonts w:ascii="Times New Roman" w:hAnsi="Times New Roman" w:cs="Times New Roman"/>
          <w:sz w:val="24"/>
          <w:szCs w:val="24"/>
          <w:lang w:val="en-US"/>
        </w:rPr>
        <w:t>.</w:t>
      </w:r>
      <w:r>
        <w:rPr>
          <w:rFonts w:ascii="Times New Roman" w:hAnsi="Times New Roman" w:cs="Times New Roman"/>
          <w:sz w:val="24"/>
          <w:szCs w:val="24"/>
          <w:u w:val="single"/>
          <w:lang w:val="en-US"/>
        </w:rPr>
        <w:t xml:space="preserve"> </w:t>
      </w:r>
      <w:r w:rsidRPr="00D11213">
        <w:rPr>
          <w:rFonts w:ascii="Times New Roman" w:hAnsi="Times New Roman" w:cs="Times New Roman"/>
          <w:sz w:val="24"/>
          <w:szCs w:val="24"/>
          <w:u w:val="single"/>
          <w:lang w:val="en-US"/>
        </w:rPr>
        <w:t>Defecte</w:t>
      </w:r>
      <w:r w:rsidRPr="00D11213">
        <w:rPr>
          <w:rFonts w:ascii="Times New Roman" w:hAnsi="Times New Roman" w:cs="Times New Roman"/>
          <w:sz w:val="24"/>
          <w:szCs w:val="24"/>
          <w:lang w:val="en-US"/>
        </w:rPr>
        <w:t xml:space="preserve">: Toate defectele vor fi corectate de către furnizor, fără nici un cost </w:t>
      </w:r>
      <w:r>
        <w:rPr>
          <w:rFonts w:ascii="Times New Roman" w:hAnsi="Times New Roman" w:cs="Times New Roman"/>
          <w:sz w:val="24"/>
          <w:szCs w:val="24"/>
          <w:lang w:val="en-US"/>
        </w:rPr>
        <w:t>către Cumpărător în termen de 3</w:t>
      </w:r>
      <w:r w:rsidRPr="00D11213">
        <w:rPr>
          <w:rFonts w:ascii="Times New Roman" w:hAnsi="Times New Roman" w:cs="Times New Roman"/>
          <w:sz w:val="24"/>
          <w:szCs w:val="24"/>
          <w:lang w:val="en-US"/>
        </w:rPr>
        <w:t xml:space="preserve"> zile de la data notificării de către Cumpărător. </w:t>
      </w:r>
    </w:p>
    <w:p w:rsidR="0081795C" w:rsidRDefault="0081795C" w:rsidP="0081795C">
      <w:pPr>
        <w:spacing w:before="120" w:after="0" w:line="240" w:lineRule="auto"/>
        <w:jc w:val="both"/>
        <w:rPr>
          <w:rFonts w:ascii="Times New Roman" w:hAnsi="Times New Roman" w:cs="Times New Roman"/>
          <w:sz w:val="24"/>
          <w:szCs w:val="24"/>
          <w:lang w:val="ro-RO"/>
        </w:rPr>
      </w:pPr>
      <w:r w:rsidRPr="00D11213">
        <w:rPr>
          <w:rFonts w:ascii="Times New Roman" w:hAnsi="Times New Roman" w:cs="Times New Roman"/>
          <w:sz w:val="24"/>
          <w:szCs w:val="24"/>
          <w:lang w:val="en-US"/>
        </w:rPr>
        <w:t>1</w:t>
      </w:r>
      <w:r>
        <w:rPr>
          <w:rFonts w:ascii="Times New Roman" w:hAnsi="Times New Roman" w:cs="Times New Roman"/>
          <w:sz w:val="24"/>
          <w:szCs w:val="24"/>
          <w:lang w:val="en-US"/>
        </w:rPr>
        <w:t>3</w:t>
      </w:r>
      <w:r w:rsidRPr="00D11213">
        <w:rPr>
          <w:rFonts w:ascii="Times New Roman" w:hAnsi="Times New Roman" w:cs="Times New Roman"/>
          <w:sz w:val="24"/>
          <w:szCs w:val="24"/>
          <w:lang w:val="en-US"/>
        </w:rPr>
        <w:t>.</w:t>
      </w:r>
      <w:r w:rsidRPr="004C5F0F">
        <w:rPr>
          <w:rFonts w:ascii="Times New Roman" w:hAnsi="Times New Roman" w:cs="Times New Roman"/>
          <w:sz w:val="24"/>
          <w:szCs w:val="24"/>
          <w:lang w:val="en-US"/>
        </w:rPr>
        <w:t xml:space="preserve"> </w:t>
      </w:r>
      <w:r w:rsidRPr="00D11213">
        <w:rPr>
          <w:rFonts w:ascii="Times New Roman" w:hAnsi="Times New Roman" w:cs="Times New Roman"/>
          <w:sz w:val="24"/>
          <w:szCs w:val="24"/>
          <w:u w:val="single"/>
          <w:lang w:val="en-US"/>
        </w:rPr>
        <w:t>Force-Majoră</w:t>
      </w:r>
      <w:r w:rsidRPr="00D11213">
        <w:rPr>
          <w:rFonts w:ascii="Times New Roman" w:hAnsi="Times New Roman" w:cs="Times New Roman"/>
          <w:sz w:val="24"/>
          <w:szCs w:val="24"/>
          <w:lang w:val="en-US"/>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81795C" w:rsidRDefault="0081795C" w:rsidP="0081795C">
      <w:pPr>
        <w:spacing w:before="120" w:after="12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81795C" w:rsidRDefault="0081795C" w:rsidP="0081795C">
      <w:pPr>
        <w:spacing w:before="120" w:after="0" w:line="240" w:lineRule="auto"/>
        <w:jc w:val="both"/>
        <w:rPr>
          <w:rFonts w:ascii="Times New Roman" w:hAnsi="Times New Roman" w:cs="Times New Roman"/>
          <w:sz w:val="24"/>
          <w:szCs w:val="24"/>
          <w:lang w:val="ro-RO"/>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Pr>
          <w:rFonts w:ascii="Times New Roman" w:hAnsi="Times New Roman" w:cs="Times New Roman"/>
          <w:sz w:val="24"/>
          <w:szCs w:val="24"/>
          <w:lang w:val="en-US"/>
        </w:rPr>
        <w:t>despre această situație precum</w:t>
      </w:r>
      <w:r w:rsidRPr="00300781">
        <w:rPr>
          <w:rFonts w:ascii="Times New Roman" w:hAnsi="Times New Roman" w:cs="Times New Roman"/>
          <w:sz w:val="24"/>
          <w:szCs w:val="24"/>
          <w:lang w:val="en-US"/>
        </w:rPr>
        <w:t xml:space="preserve"> și cauza acesteia. Cu excepția cazului </w:t>
      </w:r>
      <w:r>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Pr>
          <w:rFonts w:ascii="Times New Roman" w:hAnsi="Times New Roman" w:cs="Times New Roman"/>
          <w:sz w:val="24"/>
          <w:szCs w:val="24"/>
          <w:lang w:val="en-US"/>
        </w:rPr>
        <w:t xml:space="preserve">care nu sunt </w:t>
      </w:r>
      <w:r w:rsidRPr="00300781">
        <w:rPr>
          <w:rFonts w:ascii="Times New Roman" w:hAnsi="Times New Roman" w:cs="Times New Roman"/>
          <w:sz w:val="24"/>
          <w:szCs w:val="24"/>
          <w:lang w:val="en-US"/>
        </w:rPr>
        <w:t>împiedicat</w:t>
      </w:r>
      <w:r>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r>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pentru </w:t>
      </w:r>
      <w:r>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81795C" w:rsidRPr="004C5F0F" w:rsidRDefault="0081795C" w:rsidP="0081795C">
      <w:pPr>
        <w:spacing w:after="0" w:line="240" w:lineRule="auto"/>
        <w:jc w:val="both"/>
        <w:rPr>
          <w:rFonts w:ascii="Times New Roman" w:hAnsi="Times New Roman" w:cs="Times New Roman"/>
          <w:sz w:val="24"/>
          <w:szCs w:val="24"/>
          <w:lang w:val="ro-RO"/>
        </w:rPr>
      </w:pPr>
    </w:p>
    <w:p w:rsidR="0081795C" w:rsidRPr="004C5F0F" w:rsidRDefault="0081795C" w:rsidP="0081795C">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14. </w:t>
      </w:r>
      <w:r w:rsidRPr="004C5F0F">
        <w:rPr>
          <w:rFonts w:ascii="Times New Roman" w:hAnsi="Times New Roman" w:cs="Times New Roman"/>
          <w:b/>
          <w:sz w:val="24"/>
          <w:szCs w:val="24"/>
          <w:u w:val="single"/>
          <w:lang w:val="en-US"/>
        </w:rPr>
        <w:t xml:space="preserve">Specificații tehnice necesare: </w:t>
      </w:r>
    </w:p>
    <w:p w:rsidR="0081795C" w:rsidRPr="004C5F0F" w:rsidRDefault="0081795C" w:rsidP="0081795C">
      <w:pPr>
        <w:spacing w:before="120" w:after="120" w:line="240" w:lineRule="auto"/>
        <w:jc w:val="both"/>
        <w:rPr>
          <w:rFonts w:ascii="Times New Roman" w:hAnsi="Times New Roman" w:cs="Times New Roman"/>
          <w:b/>
          <w:sz w:val="24"/>
          <w:szCs w:val="24"/>
          <w:lang w:val="en-US"/>
        </w:rPr>
      </w:pPr>
      <w:r w:rsidRPr="004C5F0F">
        <w:rPr>
          <w:rFonts w:ascii="Times New Roman" w:hAnsi="Times New Roman" w:cs="Times New Roman"/>
          <w:b/>
          <w:sz w:val="24"/>
          <w:szCs w:val="24"/>
          <w:lang w:val="en-US"/>
        </w:rPr>
        <w:t xml:space="preserve">(i) Descriere Generală </w:t>
      </w:r>
    </w:p>
    <w:p w:rsidR="0081795C" w:rsidRPr="004C5F0F" w:rsidRDefault="0081795C" w:rsidP="0081795C">
      <w:pPr>
        <w:spacing w:before="120" w:after="120" w:line="240" w:lineRule="auto"/>
        <w:jc w:val="both"/>
        <w:rPr>
          <w:rFonts w:ascii="Times New Roman" w:hAnsi="Times New Roman" w:cs="Times New Roman"/>
          <w:sz w:val="24"/>
          <w:szCs w:val="24"/>
          <w:lang w:val="en-US"/>
        </w:rPr>
      </w:pPr>
      <w:r w:rsidRPr="004C5F0F">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81795C" w:rsidRPr="004C5F0F" w:rsidRDefault="0081795C" w:rsidP="0081795C">
      <w:pPr>
        <w:spacing w:before="120" w:after="120" w:line="240" w:lineRule="auto"/>
        <w:jc w:val="both"/>
        <w:rPr>
          <w:rFonts w:ascii="Times New Roman" w:hAnsi="Times New Roman" w:cs="Times New Roman"/>
          <w:sz w:val="24"/>
          <w:szCs w:val="24"/>
          <w:lang w:val="en-US"/>
        </w:rPr>
      </w:pPr>
      <w:r w:rsidRPr="004C5F0F">
        <w:rPr>
          <w:rFonts w:ascii="Times New Roman" w:hAnsi="Times New Roman" w:cs="Times New Roman"/>
          <w:b/>
          <w:sz w:val="24"/>
          <w:szCs w:val="24"/>
          <w:lang w:val="en-US"/>
        </w:rPr>
        <w:t>(ii) Detalii specifice și standarde tehnice</w:t>
      </w:r>
      <w:r w:rsidRPr="004C5F0F">
        <w:rPr>
          <w:rFonts w:ascii="Times New Roman" w:hAnsi="Times New Roman" w:cs="Times New Roman"/>
          <w:sz w:val="24"/>
          <w:szCs w:val="24"/>
          <w:lang w:val="en-US"/>
        </w:rPr>
        <w:t xml:space="preserve"> - conform Anexei A la Termenii si Condiții de Livrare. Furnizor confirmă respectarea specificațiilor de mai sus (în cazul abaterilor, furnizorul va lista toate aceste abateri).  </w:t>
      </w:r>
    </w:p>
    <w:p w:rsidR="0081795C" w:rsidRPr="004F691C" w:rsidRDefault="0081795C" w:rsidP="0081795C">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15. </w:t>
      </w:r>
      <w:r w:rsidRPr="004C5F0F">
        <w:rPr>
          <w:rFonts w:ascii="Times New Roman" w:hAnsi="Times New Roman" w:cs="Times New Roman"/>
          <w:sz w:val="24"/>
          <w:szCs w:val="24"/>
          <w:u w:val="single"/>
          <w:lang w:val="en-US"/>
        </w:rPr>
        <w:t>Neexecutarea:</w:t>
      </w:r>
      <w:r w:rsidRPr="004C5F0F">
        <w:rPr>
          <w:rFonts w:ascii="Times New Roman" w:hAnsi="Times New Roman" w:cs="Times New Roman"/>
          <w:sz w:val="24"/>
          <w:szCs w:val="24"/>
          <w:lang w:val="en-US"/>
        </w:rPr>
        <w:t xml:space="preserve"> Cumpărătorul </w:t>
      </w:r>
      <w:r w:rsidRPr="004C5F0F">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4C5F0F">
        <w:rPr>
          <w:rFonts w:ascii="Times New Roman" w:hAnsi="Times New Roman" w:cs="Times New Roman"/>
          <w:sz w:val="24"/>
          <w:szCs w:val="24"/>
          <w:lang w:val="en-US"/>
        </w:rPr>
        <w:t xml:space="preserve"> </w:t>
      </w:r>
    </w:p>
    <w:p w:rsidR="0081795C" w:rsidRPr="004C5F0F" w:rsidRDefault="0081795C" w:rsidP="0081795C">
      <w:pPr>
        <w:spacing w:after="0"/>
        <w:jc w:val="both"/>
        <w:rPr>
          <w:rFonts w:ascii="Times New Roman" w:eastAsia="Calibri" w:hAnsi="Times New Roman" w:cs="Times New Roman"/>
          <w:sz w:val="24"/>
          <w:szCs w:val="24"/>
          <w:lang w:val="ro-RO"/>
        </w:rPr>
      </w:pPr>
      <w:r w:rsidRPr="004C5F0F">
        <w:rPr>
          <w:rFonts w:ascii="Times New Roman" w:hAnsi="Times New Roman" w:cs="Times New Roman"/>
          <w:sz w:val="24"/>
          <w:szCs w:val="24"/>
          <w:lang w:val="en-US"/>
        </w:rPr>
        <w:t>1</w:t>
      </w:r>
      <w:r>
        <w:rPr>
          <w:rFonts w:ascii="Times New Roman" w:hAnsi="Times New Roman" w:cs="Times New Roman"/>
          <w:sz w:val="24"/>
          <w:szCs w:val="24"/>
          <w:lang w:val="en-US"/>
        </w:rPr>
        <w:t>6</w:t>
      </w:r>
      <w:r w:rsidRPr="004C5F0F">
        <w:rPr>
          <w:rFonts w:ascii="Times New Roman" w:hAnsi="Times New Roman" w:cs="Times New Roman"/>
          <w:sz w:val="24"/>
          <w:szCs w:val="24"/>
          <w:lang w:val="en-US"/>
        </w:rPr>
        <w:t xml:space="preserve">. </w:t>
      </w:r>
      <w:r w:rsidRPr="004C5F0F">
        <w:rPr>
          <w:rFonts w:ascii="Times New Roman" w:hAnsi="Times New Roman" w:cs="Times New Roman"/>
          <w:sz w:val="24"/>
          <w:szCs w:val="24"/>
          <w:u w:val="single"/>
          <w:lang w:val="en-US"/>
        </w:rPr>
        <w:t>Întârzieri:</w:t>
      </w:r>
      <w:r w:rsidRPr="004C5F0F">
        <w:rPr>
          <w:rFonts w:ascii="Times New Roman" w:hAnsi="Times New Roman" w:cs="Times New Roman"/>
          <w:sz w:val="24"/>
          <w:szCs w:val="24"/>
          <w:lang w:val="en-US"/>
        </w:rPr>
        <w:t xml:space="preserve"> </w:t>
      </w:r>
      <w:r w:rsidRPr="004C5F0F">
        <w:rPr>
          <w:rFonts w:ascii="Times New Roman" w:eastAsia="Calibri" w:hAnsi="Times New Roman" w:cs="Times New Roman"/>
          <w:sz w:val="24"/>
          <w:szCs w:val="24"/>
          <w:lang w:val="ro-RO"/>
        </w:rPr>
        <w:t>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4C5F0F">
        <w:rPr>
          <w:rFonts w:ascii="Times New Roman" w:eastAsia="Calibri" w:hAnsi="Times New Roman" w:cs="Times New Roman"/>
          <w:color w:val="1F4E79"/>
          <w:sz w:val="24"/>
          <w:szCs w:val="24"/>
          <w:lang w:val="ro-RO"/>
        </w:rPr>
        <w:t xml:space="preserve"> </w:t>
      </w:r>
      <w:r w:rsidRPr="004C5F0F">
        <w:rPr>
          <w:rFonts w:ascii="Times New Roman" w:eastAsia="Calibri" w:hAnsi="Times New Roman" w:cs="Times New Roman"/>
          <w:sz w:val="24"/>
          <w:szCs w:val="24"/>
          <w:lang w:val="ro-RO"/>
        </w:rPr>
        <w:t xml:space="preserve">nivelul maxim al deducerilor nedepășind  cumulativ 10% </w:t>
      </w:r>
      <w:r>
        <w:rPr>
          <w:rFonts w:ascii="Times New Roman" w:eastAsia="Calibri" w:hAnsi="Times New Roman" w:cs="Times New Roman"/>
          <w:sz w:val="24"/>
          <w:szCs w:val="24"/>
          <w:lang w:val="ro-RO"/>
        </w:rPr>
        <w:t>din suma totală a contractului.</w:t>
      </w:r>
    </w:p>
    <w:p w:rsidR="0081795C" w:rsidRPr="004C5F0F" w:rsidRDefault="0081795C" w:rsidP="0081795C">
      <w:pPr>
        <w:spacing w:before="120" w:after="120" w:line="240" w:lineRule="auto"/>
        <w:jc w:val="both"/>
        <w:rPr>
          <w:rFonts w:ascii="Times New Roman" w:hAnsi="Times New Roman" w:cs="Times New Roman"/>
          <w:sz w:val="24"/>
          <w:szCs w:val="24"/>
          <w:lang w:val="en-US"/>
        </w:rPr>
      </w:pPr>
      <w:r w:rsidRPr="004C5F0F">
        <w:rPr>
          <w:rFonts w:ascii="Times New Roman" w:hAnsi="Times New Roman" w:cs="Times New Roman"/>
          <w:sz w:val="24"/>
          <w:szCs w:val="24"/>
          <w:lang w:val="en-US"/>
        </w:rPr>
        <w:t>1</w:t>
      </w:r>
      <w:r>
        <w:rPr>
          <w:rFonts w:ascii="Times New Roman" w:hAnsi="Times New Roman" w:cs="Times New Roman"/>
          <w:sz w:val="24"/>
          <w:szCs w:val="24"/>
          <w:lang w:val="en-US"/>
        </w:rPr>
        <w:t>7</w:t>
      </w:r>
      <w:r w:rsidRPr="004C5F0F">
        <w:rPr>
          <w:rFonts w:ascii="Times New Roman" w:hAnsi="Times New Roman" w:cs="Times New Roman"/>
          <w:sz w:val="24"/>
          <w:szCs w:val="24"/>
          <w:lang w:val="en-US"/>
        </w:rPr>
        <w:t xml:space="preserve">. </w:t>
      </w:r>
      <w:r w:rsidRPr="004C5F0F">
        <w:rPr>
          <w:rFonts w:ascii="Times New Roman" w:hAnsi="Times New Roman" w:cs="Times New Roman"/>
          <w:sz w:val="24"/>
          <w:szCs w:val="24"/>
          <w:u w:val="single"/>
          <w:lang w:val="en-US"/>
        </w:rPr>
        <w:t>Frauda și corupția:</w:t>
      </w:r>
      <w:r w:rsidRPr="004C5F0F">
        <w:rPr>
          <w:rFonts w:ascii="Times New Roman" w:hAnsi="Times New Roman" w:cs="Times New Roman"/>
          <w:sz w:val="24"/>
          <w:szCs w:val="24"/>
          <w:lang w:val="en-US"/>
        </w:rPr>
        <w:t xml:space="preserve"> Este politica Fondului Global de a solicita ca toți ofertanții, furnizorii și contractorii și agenții acestora (declarate sau nu), personal, subcontractori, sub-consultanți, furnizori de servicii si furnizori în cadrul contractelor Fondul Global finanțate, să respecte cel mai înalt standard 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81795C" w:rsidRPr="00300781" w:rsidRDefault="0081795C" w:rsidP="0081795C">
      <w:pPr>
        <w:pStyle w:val="a3"/>
        <w:spacing w:after="0" w:line="240" w:lineRule="auto"/>
        <w:jc w:val="both"/>
        <w:rPr>
          <w:rFonts w:ascii="Times New Roman" w:hAnsi="Times New Roman" w:cs="Times New Roman"/>
          <w:sz w:val="24"/>
          <w:szCs w:val="24"/>
          <w:lang w:val="en-US"/>
        </w:rPr>
      </w:pPr>
    </w:p>
    <w:p w:rsidR="0081795C" w:rsidRPr="004C5F0F" w:rsidRDefault="0081795C" w:rsidP="0081795C">
      <w:pPr>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w:t>
      </w:r>
      <w:r w:rsidRPr="004C5F0F">
        <w:rPr>
          <w:rFonts w:ascii="Times New Roman" w:hAnsi="Times New Roman" w:cs="Times New Roman"/>
          <w:sz w:val="24"/>
          <w:szCs w:val="24"/>
          <w:lang w:val="en-US"/>
        </w:rPr>
        <w:t>În calitate de ofertant, prin prezenta confirmăm, că am citit Codul de Conduită pentru Fur</w:t>
      </w:r>
      <w:r>
        <w:rPr>
          <w:rFonts w:ascii="Times New Roman" w:hAnsi="Times New Roman" w:cs="Times New Roman"/>
          <w:sz w:val="24"/>
          <w:szCs w:val="24"/>
          <w:lang w:val="en-US"/>
        </w:rPr>
        <w:t>nizori după cum se menționează î</w:t>
      </w:r>
      <w:r w:rsidRPr="004C5F0F">
        <w:rPr>
          <w:rFonts w:ascii="Times New Roman" w:hAnsi="Times New Roman" w:cs="Times New Roman"/>
          <w:sz w:val="24"/>
          <w:szCs w:val="24"/>
          <w:lang w:val="en-US"/>
        </w:rPr>
        <w:t>n alin. 1</w:t>
      </w:r>
      <w:r>
        <w:rPr>
          <w:rFonts w:ascii="Times New Roman" w:hAnsi="Times New Roman" w:cs="Times New Roman"/>
          <w:sz w:val="24"/>
          <w:szCs w:val="24"/>
          <w:lang w:val="en-US"/>
        </w:rPr>
        <w:t>7</w:t>
      </w:r>
      <w:r w:rsidRPr="004C5F0F">
        <w:rPr>
          <w:rFonts w:ascii="Times New Roman" w:hAnsi="Times New Roman" w:cs="Times New Roman"/>
          <w:sz w:val="24"/>
          <w:szCs w:val="24"/>
          <w:lang w:val="en-US"/>
        </w:rPr>
        <w:t xml:space="preserve"> de mai sus și prin semnătura noastră de mai jos ne asumăm responsabilitatea cu privire la acțiunile întreprinse de noi în cadrul acestei achiziții.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Furnizor:   ____________________________________________________      </w:t>
      </w:r>
    </w:p>
    <w:p w:rsidR="0081795C" w:rsidRPr="00300781" w:rsidRDefault="0081795C" w:rsidP="0081795C">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Adresa</w:t>
      </w:r>
      <w:r w:rsidRPr="00300781">
        <w:rPr>
          <w:rFonts w:ascii="Times New Roman" w:hAnsi="Times New Roman" w:cs="Times New Roman"/>
          <w:sz w:val="24"/>
          <w:szCs w:val="24"/>
          <w:lang w:val="en-US"/>
        </w:rPr>
        <w:t xml:space="preserve"> Furnizorului: ____________________________________________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Semnătura autorizată:    __________________________________________                   </w:t>
      </w:r>
    </w:p>
    <w:p w:rsidR="0081795C"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Numele si funcția semnatarului:       _________________________________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Data: ________</w:t>
      </w:r>
      <w:r>
        <w:rPr>
          <w:rFonts w:ascii="Times New Roman" w:hAnsi="Times New Roman" w:cs="Times New Roman"/>
          <w:sz w:val="24"/>
          <w:szCs w:val="24"/>
          <w:lang w:val="en-US"/>
        </w:rPr>
        <w:t xml:space="preserve">______________    </w:t>
      </w:r>
      <w:r w:rsidRPr="00300781">
        <w:rPr>
          <w:rFonts w:ascii="Times New Roman" w:hAnsi="Times New Roman" w:cs="Times New Roman"/>
          <w:sz w:val="24"/>
          <w:szCs w:val="24"/>
          <w:lang w:val="en-US"/>
        </w:rPr>
        <w:t xml:space="preserve"> L.Ş.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81795C" w:rsidRPr="00300781" w:rsidRDefault="0081795C" w:rsidP="0081795C">
      <w:pPr>
        <w:spacing w:line="240" w:lineRule="auto"/>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81795C" w:rsidRPr="00300781" w:rsidRDefault="0081795C" w:rsidP="0081795C">
      <w:pPr>
        <w:spacing w:line="240" w:lineRule="auto"/>
        <w:jc w:val="both"/>
        <w:rPr>
          <w:rFonts w:ascii="Times New Roman" w:hAnsi="Times New Roman" w:cs="Times New Roman"/>
          <w:sz w:val="24"/>
          <w:szCs w:val="24"/>
          <w:lang w:val="en-US"/>
        </w:rPr>
      </w:pPr>
    </w:p>
    <w:p w:rsidR="0081795C" w:rsidRPr="00300781" w:rsidRDefault="0081795C" w:rsidP="0081795C">
      <w:pPr>
        <w:spacing w:line="240" w:lineRule="auto"/>
        <w:jc w:val="both"/>
        <w:rPr>
          <w:rFonts w:ascii="Times New Roman" w:hAnsi="Times New Roman" w:cs="Times New Roman"/>
          <w:sz w:val="24"/>
          <w:szCs w:val="24"/>
          <w:lang w:val="en-US"/>
        </w:rPr>
      </w:pPr>
    </w:p>
    <w:p w:rsidR="0081795C" w:rsidRPr="00300781" w:rsidRDefault="0081795C" w:rsidP="0081795C">
      <w:pPr>
        <w:spacing w:line="240" w:lineRule="auto"/>
        <w:jc w:val="both"/>
        <w:rPr>
          <w:rFonts w:ascii="Times New Roman" w:hAnsi="Times New Roman" w:cs="Times New Roman"/>
          <w:sz w:val="24"/>
          <w:szCs w:val="24"/>
          <w:lang w:val="en-US"/>
        </w:rPr>
      </w:pPr>
    </w:p>
    <w:p w:rsidR="0081795C" w:rsidRPr="00300781" w:rsidRDefault="0081795C" w:rsidP="0081795C">
      <w:pPr>
        <w:spacing w:line="240" w:lineRule="auto"/>
        <w:jc w:val="both"/>
        <w:rPr>
          <w:rFonts w:ascii="Times New Roman" w:hAnsi="Times New Roman" w:cs="Times New Roman"/>
          <w:sz w:val="24"/>
          <w:szCs w:val="24"/>
          <w:lang w:val="en-US"/>
        </w:rPr>
      </w:pPr>
    </w:p>
    <w:p w:rsidR="0081795C" w:rsidRPr="00300781" w:rsidRDefault="0081795C" w:rsidP="0081795C">
      <w:pPr>
        <w:spacing w:line="240" w:lineRule="auto"/>
        <w:jc w:val="both"/>
        <w:rPr>
          <w:rFonts w:ascii="Times New Roman" w:hAnsi="Times New Roman" w:cs="Times New Roman"/>
          <w:sz w:val="24"/>
          <w:szCs w:val="24"/>
          <w:lang w:val="en-US"/>
        </w:rPr>
        <w:sectPr w:rsidR="0081795C" w:rsidRPr="00300781">
          <w:pgSz w:w="11906" w:h="16838"/>
          <w:pgMar w:top="1134" w:right="850" w:bottom="1134" w:left="1701" w:header="708" w:footer="708" w:gutter="0"/>
          <w:cols w:space="708"/>
          <w:docGrid w:linePitch="360"/>
        </w:sectPr>
      </w:pPr>
    </w:p>
    <w:p w:rsidR="0081795C" w:rsidRPr="00300781" w:rsidRDefault="0081795C" w:rsidP="0081795C">
      <w:pPr>
        <w:spacing w:line="240" w:lineRule="auto"/>
        <w:jc w:val="both"/>
        <w:rPr>
          <w:rFonts w:ascii="Times New Roman" w:hAnsi="Times New Roman" w:cs="Times New Roman"/>
          <w:sz w:val="24"/>
          <w:szCs w:val="24"/>
          <w:lang w:val="en-US"/>
        </w:rPr>
      </w:pPr>
    </w:p>
    <w:p w:rsidR="0081795C" w:rsidRPr="00300781" w:rsidRDefault="0081795C" w:rsidP="0081795C">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81795C" w:rsidRPr="00300781" w:rsidRDefault="0081795C" w:rsidP="0081795C">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la Termenii si Condițiile de Livrare</w:t>
      </w:r>
    </w:p>
    <w:p w:rsidR="0081795C" w:rsidRPr="00300781" w:rsidRDefault="0081795C" w:rsidP="0081795C">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tehnice</w:t>
      </w:r>
    </w:p>
    <w:p w:rsidR="0081795C" w:rsidRPr="007E31FB" w:rsidRDefault="0081795C" w:rsidP="0081795C">
      <w:pPr>
        <w:spacing w:after="0"/>
        <w:jc w:val="both"/>
        <w:rPr>
          <w:rFonts w:ascii="Times New Roman" w:hAnsi="Times New Roman"/>
          <w:b/>
          <w:bCs/>
          <w:sz w:val="24"/>
          <w:szCs w:val="24"/>
          <w:lang w:val="ro-RO"/>
        </w:rPr>
      </w:pPr>
      <w:r>
        <w:rPr>
          <w:rFonts w:ascii="Times New Roman" w:hAnsi="Times New Roman" w:cs="Times New Roman"/>
          <w:b/>
          <w:sz w:val="24"/>
          <w:szCs w:val="24"/>
          <w:lang w:val="en-US"/>
        </w:rPr>
        <w:t xml:space="preserve"> </w:t>
      </w:r>
      <w:r w:rsidRPr="00300781">
        <w:rPr>
          <w:rFonts w:ascii="Times New Roman" w:hAnsi="Times New Roman" w:cs="Times New Roman"/>
          <w:b/>
          <w:sz w:val="24"/>
          <w:szCs w:val="24"/>
          <w:lang w:val="en-US"/>
        </w:rPr>
        <w:t xml:space="preserve"> </w:t>
      </w:r>
      <w:r w:rsidRPr="006A390A">
        <w:rPr>
          <w:rFonts w:ascii="Times New Roman" w:hAnsi="Times New Roman"/>
          <w:b/>
          <w:bCs/>
          <w:sz w:val="24"/>
          <w:szCs w:val="24"/>
          <w:lang w:val="ro-RO"/>
        </w:rPr>
        <w:t>Lotul nr. 1</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284"/>
        <w:gridCol w:w="2528"/>
        <w:gridCol w:w="3216"/>
        <w:gridCol w:w="1296"/>
        <w:gridCol w:w="3891"/>
      </w:tblGrid>
      <w:tr w:rsidR="0081795C" w:rsidRPr="006A390A" w:rsidTr="00B4212A">
        <w:tc>
          <w:tcPr>
            <w:tcW w:w="556" w:type="dxa"/>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r w:rsidRPr="00F72735">
              <w:rPr>
                <w:rFonts w:ascii="Times New Roman" w:hAnsi="Times New Roman" w:cs="Times New Roman"/>
                <w:b/>
                <w:sz w:val="24"/>
                <w:szCs w:val="24"/>
                <w:lang w:val="ro-RO"/>
              </w:rPr>
              <w:t>Nr.</w:t>
            </w:r>
          </w:p>
        </w:tc>
        <w:tc>
          <w:tcPr>
            <w:tcW w:w="3300" w:type="dxa"/>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r w:rsidRPr="00F72735">
              <w:rPr>
                <w:rFonts w:ascii="Times New Roman" w:hAnsi="Times New Roman" w:cs="Times New Roman"/>
                <w:b/>
                <w:sz w:val="24"/>
                <w:szCs w:val="24"/>
                <w:lang w:val="ro-RO"/>
              </w:rPr>
              <w:t>Denumire produs</w:t>
            </w:r>
          </w:p>
        </w:tc>
        <w:tc>
          <w:tcPr>
            <w:tcW w:w="5812" w:type="dxa"/>
            <w:gridSpan w:val="2"/>
            <w:shd w:val="clear" w:color="auto" w:fill="auto"/>
            <w:vAlign w:val="center"/>
          </w:tcPr>
          <w:p w:rsidR="0081795C" w:rsidRPr="00F72735" w:rsidRDefault="0081795C" w:rsidP="00B4212A">
            <w:pPr>
              <w:pStyle w:val="Default"/>
              <w:jc w:val="both"/>
            </w:pPr>
            <w:r w:rsidRPr="00F72735">
              <w:rPr>
                <w:b/>
                <w:bCs/>
                <w:lang w:val="ro-MD"/>
              </w:rPr>
              <w:t xml:space="preserve">Specificații </w:t>
            </w:r>
            <w:r w:rsidRPr="00F72735">
              <w:rPr>
                <w:b/>
                <w:bCs/>
              </w:rPr>
              <w:t>(minime obligatorii) solicitate</w:t>
            </w:r>
          </w:p>
        </w:tc>
        <w:tc>
          <w:tcPr>
            <w:tcW w:w="1161" w:type="dxa"/>
            <w:vAlign w:val="center"/>
          </w:tcPr>
          <w:p w:rsidR="0081795C" w:rsidRPr="00F72735" w:rsidRDefault="0081795C" w:rsidP="00B4212A">
            <w:pPr>
              <w:pStyle w:val="Default"/>
              <w:jc w:val="both"/>
              <w:rPr>
                <w:b/>
                <w:bCs/>
                <w:lang w:val="ro-MD"/>
              </w:rPr>
            </w:pPr>
            <w:r w:rsidRPr="00F72735">
              <w:rPr>
                <w:b/>
                <w:bCs/>
                <w:lang w:val="ro-MD"/>
              </w:rPr>
              <w:t>Cantitatea</w:t>
            </w:r>
          </w:p>
        </w:tc>
        <w:tc>
          <w:tcPr>
            <w:tcW w:w="3942" w:type="dxa"/>
            <w:vAlign w:val="center"/>
          </w:tcPr>
          <w:p w:rsidR="0081795C" w:rsidRPr="00F72735" w:rsidRDefault="0081795C" w:rsidP="00B4212A">
            <w:pPr>
              <w:pStyle w:val="Default"/>
              <w:jc w:val="both"/>
              <w:rPr>
                <w:b/>
                <w:bCs/>
                <w:lang w:val="ro-MD"/>
              </w:rPr>
            </w:pPr>
            <w:r w:rsidRPr="00F72735">
              <w:rPr>
                <w:b/>
                <w:bCs/>
                <w:lang w:val="ro-MD"/>
              </w:rPr>
              <w:t>Specificații tehnice oferite</w:t>
            </w:r>
          </w:p>
        </w:tc>
      </w:tr>
      <w:tr w:rsidR="0081795C" w:rsidRPr="006A390A" w:rsidTr="00B4212A">
        <w:tc>
          <w:tcPr>
            <w:tcW w:w="556" w:type="dxa"/>
            <w:vMerge w:val="restart"/>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r w:rsidRPr="00F72735">
              <w:rPr>
                <w:rFonts w:ascii="Times New Roman" w:hAnsi="Times New Roman" w:cs="Times New Roman"/>
                <w:b/>
                <w:sz w:val="24"/>
                <w:szCs w:val="24"/>
                <w:lang w:val="ro-RO"/>
              </w:rPr>
              <w:t>1.</w:t>
            </w:r>
          </w:p>
        </w:tc>
        <w:tc>
          <w:tcPr>
            <w:tcW w:w="3300" w:type="dxa"/>
            <w:vMerge w:val="restart"/>
            <w:shd w:val="clear" w:color="auto" w:fill="auto"/>
            <w:vAlign w:val="center"/>
          </w:tcPr>
          <w:p w:rsidR="0081795C" w:rsidRDefault="0081795C" w:rsidP="00B4212A">
            <w:pPr>
              <w:spacing w:after="0" w:line="240" w:lineRule="auto"/>
              <w:jc w:val="center"/>
              <w:rPr>
                <w:rFonts w:ascii="Times New Roman" w:eastAsia="Times New Roman" w:hAnsi="Times New Roman"/>
                <w:b/>
                <w:sz w:val="24"/>
                <w:szCs w:val="24"/>
                <w:lang w:val="en-US" w:eastAsia="ru-RU"/>
              </w:rPr>
            </w:pPr>
            <w:r w:rsidRPr="004A6906">
              <w:rPr>
                <w:rFonts w:ascii="Times New Roman" w:eastAsia="Times New Roman" w:hAnsi="Times New Roman"/>
                <w:b/>
                <w:sz w:val="24"/>
                <w:szCs w:val="24"/>
                <w:lang w:val="en-US" w:eastAsia="ru-RU"/>
              </w:rPr>
              <w:t>Carduri cu cip Mifare (care sunt citite de reader NFC)</w:t>
            </w:r>
          </w:p>
          <w:p w:rsidR="0081795C" w:rsidRPr="00F72735" w:rsidRDefault="0081795C" w:rsidP="00B4212A">
            <w:pPr>
              <w:spacing w:after="0" w:line="240" w:lineRule="auto"/>
              <w:jc w:val="center"/>
              <w:rPr>
                <w:rFonts w:ascii="Times New Roman" w:hAnsi="Times New Roman" w:cs="Times New Roman"/>
                <w:b/>
                <w:sz w:val="24"/>
                <w:szCs w:val="24"/>
                <w:lang w:val="ro-RO"/>
              </w:rPr>
            </w:pPr>
            <w:r w:rsidRPr="00F72735">
              <w:rPr>
                <w:rFonts w:ascii="Times New Roman" w:hAnsi="Times New Roman" w:cs="Times New Roman"/>
                <w:b/>
                <w:sz w:val="24"/>
                <w:szCs w:val="24"/>
                <w:lang w:val="ro-RO"/>
              </w:rPr>
              <w:t>___________________</w:t>
            </w:r>
          </w:p>
          <w:p w:rsidR="0081795C" w:rsidRPr="004F691C" w:rsidRDefault="0081795C" w:rsidP="00B4212A">
            <w:pPr>
              <w:pStyle w:val="Default"/>
              <w:jc w:val="center"/>
              <w:rPr>
                <w:lang w:val="en-US"/>
              </w:rPr>
            </w:pPr>
            <w:r w:rsidRPr="004F691C">
              <w:rPr>
                <w:lang w:val="en-US"/>
              </w:rPr>
              <w:t>(descriere/ denumire /model)</w:t>
            </w:r>
          </w:p>
          <w:p w:rsidR="0081795C" w:rsidRPr="00F72735" w:rsidRDefault="0081795C" w:rsidP="00B4212A">
            <w:pPr>
              <w:spacing w:after="0" w:line="240" w:lineRule="auto"/>
              <w:jc w:val="both"/>
              <w:rPr>
                <w:rFonts w:ascii="Times New Roman" w:hAnsi="Times New Roman" w:cs="Times New Roman"/>
                <w:sz w:val="24"/>
                <w:szCs w:val="24"/>
                <w:lang w:val="ro-RO"/>
              </w:rPr>
            </w:pPr>
          </w:p>
        </w:tc>
        <w:tc>
          <w:tcPr>
            <w:tcW w:w="2552" w:type="dxa"/>
            <w:shd w:val="clear" w:color="auto" w:fill="auto"/>
            <w:vAlign w:val="center"/>
          </w:tcPr>
          <w:p w:rsidR="0081795C" w:rsidRPr="004A6906" w:rsidRDefault="0081795C" w:rsidP="00B4212A">
            <w:pPr>
              <w:spacing w:after="0"/>
              <w:rPr>
                <w:rFonts w:ascii="Times New Roman" w:hAnsi="Times New Roman"/>
                <w:sz w:val="24"/>
                <w:szCs w:val="24"/>
                <w:lang w:val="ro-MD"/>
              </w:rPr>
            </w:pPr>
            <w:r w:rsidRPr="004A6906">
              <w:rPr>
                <w:rFonts w:ascii="Times New Roman" w:hAnsi="Times New Roman"/>
                <w:sz w:val="24"/>
                <w:szCs w:val="24"/>
                <w:lang w:val="ro-MD"/>
              </w:rPr>
              <w:t>Tipul</w:t>
            </w:r>
          </w:p>
        </w:tc>
        <w:tc>
          <w:tcPr>
            <w:tcW w:w="3260" w:type="dxa"/>
            <w:vAlign w:val="center"/>
          </w:tcPr>
          <w:p w:rsidR="0081795C" w:rsidRPr="004A6906" w:rsidRDefault="0081795C" w:rsidP="00B4212A">
            <w:pPr>
              <w:spacing w:after="0"/>
              <w:rPr>
                <w:rFonts w:ascii="Times New Roman" w:hAnsi="Times New Roman"/>
                <w:sz w:val="24"/>
                <w:szCs w:val="24"/>
                <w:lang w:val="ro-MD"/>
              </w:rPr>
            </w:pPr>
            <w:r w:rsidRPr="004A6906">
              <w:rPr>
                <w:rFonts w:ascii="Times New Roman" w:hAnsi="Times New Roman"/>
                <w:sz w:val="24"/>
                <w:szCs w:val="24"/>
                <w:lang w:val="ro-MD"/>
              </w:rPr>
              <w:t>Mifare S50</w:t>
            </w:r>
          </w:p>
        </w:tc>
        <w:tc>
          <w:tcPr>
            <w:tcW w:w="1161" w:type="dxa"/>
            <w:vMerge w:val="restart"/>
            <w:vAlign w:val="center"/>
          </w:tcPr>
          <w:p w:rsidR="0081795C" w:rsidRPr="00F72735" w:rsidRDefault="0081795C" w:rsidP="00B4212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31547</w:t>
            </w:r>
          </w:p>
        </w:tc>
        <w:tc>
          <w:tcPr>
            <w:tcW w:w="3942" w:type="dxa"/>
          </w:tcPr>
          <w:p w:rsidR="0081795C" w:rsidRPr="00F72735" w:rsidRDefault="0081795C" w:rsidP="00B4212A">
            <w:pPr>
              <w:spacing w:after="0" w:line="240" w:lineRule="auto"/>
              <w:jc w:val="both"/>
              <w:rPr>
                <w:rFonts w:ascii="Times New Roman" w:hAnsi="Times New Roman" w:cs="Times New Roman"/>
                <w:sz w:val="24"/>
                <w:szCs w:val="24"/>
                <w:lang w:val="en-US"/>
              </w:rPr>
            </w:pPr>
          </w:p>
        </w:tc>
      </w:tr>
      <w:tr w:rsidR="0081795C" w:rsidRPr="006A390A" w:rsidTr="00B4212A">
        <w:tc>
          <w:tcPr>
            <w:tcW w:w="556"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p>
        </w:tc>
        <w:tc>
          <w:tcPr>
            <w:tcW w:w="3300"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sz w:val="24"/>
                <w:szCs w:val="24"/>
                <w:lang w:val="ro-MD"/>
              </w:rPr>
            </w:pPr>
          </w:p>
        </w:tc>
        <w:tc>
          <w:tcPr>
            <w:tcW w:w="2552" w:type="dxa"/>
            <w:shd w:val="clear" w:color="auto" w:fill="auto"/>
            <w:vAlign w:val="center"/>
          </w:tcPr>
          <w:p w:rsidR="0081795C" w:rsidRPr="004A6906" w:rsidRDefault="0081795C" w:rsidP="00B4212A">
            <w:pPr>
              <w:spacing w:after="0"/>
              <w:rPr>
                <w:rFonts w:ascii="Times New Roman" w:hAnsi="Times New Roman"/>
                <w:sz w:val="24"/>
                <w:szCs w:val="24"/>
                <w:lang w:val="ro-MD"/>
              </w:rPr>
            </w:pPr>
            <w:r w:rsidRPr="004A6906">
              <w:rPr>
                <w:rFonts w:ascii="Times New Roman" w:hAnsi="Times New Roman"/>
                <w:sz w:val="24"/>
                <w:szCs w:val="24"/>
                <w:lang w:val="ro-MD"/>
              </w:rPr>
              <w:t>Frecvența de transmisie</w:t>
            </w:r>
          </w:p>
        </w:tc>
        <w:tc>
          <w:tcPr>
            <w:tcW w:w="3260" w:type="dxa"/>
            <w:vAlign w:val="center"/>
          </w:tcPr>
          <w:p w:rsidR="0081795C" w:rsidRPr="004A6906" w:rsidRDefault="0081795C" w:rsidP="00B4212A">
            <w:pPr>
              <w:spacing w:after="0"/>
              <w:rPr>
                <w:rFonts w:ascii="Times New Roman" w:hAnsi="Times New Roman"/>
                <w:sz w:val="24"/>
                <w:szCs w:val="24"/>
                <w:lang w:val="ro-RO"/>
              </w:rPr>
            </w:pPr>
            <w:r w:rsidRPr="004A6906">
              <w:rPr>
                <w:rFonts w:ascii="Times New Roman" w:hAnsi="Times New Roman"/>
                <w:sz w:val="24"/>
                <w:szCs w:val="24"/>
                <w:lang w:val="ro-RO"/>
              </w:rPr>
              <w:t>13,56 MHz</w:t>
            </w:r>
          </w:p>
        </w:tc>
        <w:tc>
          <w:tcPr>
            <w:tcW w:w="1161" w:type="dxa"/>
            <w:vMerge/>
          </w:tcPr>
          <w:p w:rsidR="0081795C" w:rsidRPr="00F72735" w:rsidRDefault="0081795C" w:rsidP="00B4212A">
            <w:pPr>
              <w:spacing w:after="0" w:line="240" w:lineRule="auto"/>
              <w:jc w:val="both"/>
              <w:rPr>
                <w:rFonts w:ascii="Times New Roman" w:hAnsi="Times New Roman" w:cs="Times New Roman"/>
                <w:sz w:val="24"/>
                <w:szCs w:val="24"/>
                <w:lang w:val="en-US"/>
              </w:rPr>
            </w:pPr>
          </w:p>
        </w:tc>
        <w:tc>
          <w:tcPr>
            <w:tcW w:w="3942" w:type="dxa"/>
          </w:tcPr>
          <w:p w:rsidR="0081795C" w:rsidRPr="00F72735" w:rsidRDefault="0081795C" w:rsidP="00B4212A">
            <w:pPr>
              <w:spacing w:after="0" w:line="240" w:lineRule="auto"/>
              <w:jc w:val="both"/>
              <w:rPr>
                <w:rFonts w:ascii="Times New Roman" w:hAnsi="Times New Roman" w:cs="Times New Roman"/>
                <w:sz w:val="24"/>
                <w:szCs w:val="24"/>
                <w:lang w:val="en-US"/>
              </w:rPr>
            </w:pPr>
          </w:p>
        </w:tc>
      </w:tr>
      <w:tr w:rsidR="0081795C" w:rsidRPr="006A390A" w:rsidTr="00B4212A">
        <w:tc>
          <w:tcPr>
            <w:tcW w:w="556"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p>
        </w:tc>
        <w:tc>
          <w:tcPr>
            <w:tcW w:w="3300"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sz w:val="24"/>
                <w:szCs w:val="24"/>
                <w:lang w:val="ro-RO"/>
              </w:rPr>
            </w:pPr>
          </w:p>
        </w:tc>
        <w:tc>
          <w:tcPr>
            <w:tcW w:w="2552" w:type="dxa"/>
            <w:shd w:val="clear" w:color="auto" w:fill="auto"/>
            <w:vAlign w:val="center"/>
          </w:tcPr>
          <w:p w:rsidR="0081795C" w:rsidRPr="004A6906" w:rsidRDefault="0081795C" w:rsidP="00B4212A">
            <w:pPr>
              <w:spacing w:after="0"/>
              <w:rPr>
                <w:rFonts w:ascii="Times New Roman" w:hAnsi="Times New Roman"/>
                <w:sz w:val="24"/>
                <w:szCs w:val="24"/>
                <w:lang w:val="ro-MD"/>
              </w:rPr>
            </w:pPr>
            <w:r w:rsidRPr="004A6906">
              <w:rPr>
                <w:rFonts w:ascii="Times New Roman" w:hAnsi="Times New Roman"/>
                <w:sz w:val="24"/>
                <w:szCs w:val="24"/>
                <w:lang w:val="ro-MD"/>
              </w:rPr>
              <w:t>Materialul</w:t>
            </w:r>
          </w:p>
        </w:tc>
        <w:tc>
          <w:tcPr>
            <w:tcW w:w="3260" w:type="dxa"/>
            <w:vAlign w:val="center"/>
          </w:tcPr>
          <w:p w:rsidR="0081795C" w:rsidRPr="004A6906" w:rsidRDefault="0081795C" w:rsidP="00B4212A">
            <w:pPr>
              <w:spacing w:after="0"/>
              <w:rPr>
                <w:rFonts w:ascii="Times New Roman" w:hAnsi="Times New Roman"/>
                <w:sz w:val="24"/>
                <w:szCs w:val="24"/>
              </w:rPr>
            </w:pPr>
            <w:r w:rsidRPr="004A6906">
              <w:rPr>
                <w:rFonts w:ascii="Times New Roman" w:hAnsi="Times New Roman"/>
                <w:sz w:val="24"/>
                <w:szCs w:val="24"/>
                <w:lang w:val="en-US"/>
              </w:rPr>
              <w:t>PVC alb</w:t>
            </w:r>
          </w:p>
        </w:tc>
        <w:tc>
          <w:tcPr>
            <w:tcW w:w="1161" w:type="dxa"/>
            <w:vMerge/>
          </w:tcPr>
          <w:p w:rsidR="0081795C" w:rsidRPr="00F72735" w:rsidRDefault="0081795C" w:rsidP="00B4212A">
            <w:pPr>
              <w:spacing w:after="0" w:line="240" w:lineRule="auto"/>
              <w:jc w:val="both"/>
              <w:rPr>
                <w:rFonts w:ascii="Times New Roman" w:hAnsi="Times New Roman" w:cs="Times New Roman"/>
                <w:sz w:val="24"/>
                <w:szCs w:val="24"/>
                <w:lang w:val="en-US"/>
              </w:rPr>
            </w:pPr>
          </w:p>
        </w:tc>
        <w:tc>
          <w:tcPr>
            <w:tcW w:w="3942" w:type="dxa"/>
          </w:tcPr>
          <w:p w:rsidR="0081795C" w:rsidRPr="00F72735" w:rsidRDefault="0081795C" w:rsidP="00B4212A">
            <w:pPr>
              <w:spacing w:after="0" w:line="240" w:lineRule="auto"/>
              <w:jc w:val="both"/>
              <w:rPr>
                <w:rFonts w:ascii="Times New Roman" w:hAnsi="Times New Roman" w:cs="Times New Roman"/>
                <w:sz w:val="24"/>
                <w:szCs w:val="24"/>
                <w:lang w:val="en-US"/>
              </w:rPr>
            </w:pPr>
          </w:p>
        </w:tc>
      </w:tr>
      <w:tr w:rsidR="0081795C" w:rsidRPr="006A390A" w:rsidTr="00B4212A">
        <w:tc>
          <w:tcPr>
            <w:tcW w:w="556"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p>
        </w:tc>
        <w:tc>
          <w:tcPr>
            <w:tcW w:w="3300"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sz w:val="24"/>
                <w:szCs w:val="24"/>
                <w:shd w:val="clear" w:color="auto" w:fill="FFFFFF"/>
                <w:lang w:val="en-US"/>
              </w:rPr>
            </w:pPr>
          </w:p>
        </w:tc>
        <w:tc>
          <w:tcPr>
            <w:tcW w:w="2552" w:type="dxa"/>
            <w:shd w:val="clear" w:color="auto" w:fill="auto"/>
            <w:vAlign w:val="center"/>
          </w:tcPr>
          <w:p w:rsidR="0081795C" w:rsidRPr="004F691C" w:rsidRDefault="0081795C" w:rsidP="00B4212A">
            <w:pPr>
              <w:spacing w:after="0"/>
              <w:rPr>
                <w:rFonts w:ascii="Times New Roman" w:hAnsi="Times New Roman"/>
                <w:b/>
                <w:sz w:val="24"/>
                <w:szCs w:val="24"/>
                <w:lang w:val="ro-MD"/>
              </w:rPr>
            </w:pPr>
            <w:r w:rsidRPr="004F691C">
              <w:rPr>
                <w:rFonts w:ascii="Times New Roman" w:hAnsi="Times New Roman"/>
                <w:b/>
                <w:sz w:val="24"/>
                <w:szCs w:val="24"/>
                <w:lang w:val="ro-MD"/>
              </w:rPr>
              <w:t>Memoria</w:t>
            </w:r>
          </w:p>
        </w:tc>
        <w:tc>
          <w:tcPr>
            <w:tcW w:w="3260" w:type="dxa"/>
            <w:vAlign w:val="center"/>
          </w:tcPr>
          <w:p w:rsidR="0081795C" w:rsidRPr="004F691C" w:rsidRDefault="0081795C" w:rsidP="00B4212A">
            <w:pPr>
              <w:spacing w:after="0"/>
              <w:rPr>
                <w:rFonts w:ascii="Times New Roman" w:hAnsi="Times New Roman"/>
                <w:b/>
                <w:sz w:val="24"/>
                <w:szCs w:val="24"/>
                <w:lang w:val="ro-RO"/>
              </w:rPr>
            </w:pPr>
            <w:r w:rsidRPr="004F691C">
              <w:rPr>
                <w:rFonts w:ascii="Times New Roman" w:hAnsi="Times New Roman"/>
                <w:b/>
                <w:sz w:val="24"/>
                <w:szCs w:val="24"/>
                <w:lang w:val="ro-RO"/>
              </w:rPr>
              <w:t>8 K byte</w:t>
            </w:r>
          </w:p>
        </w:tc>
        <w:tc>
          <w:tcPr>
            <w:tcW w:w="1161" w:type="dxa"/>
            <w:vMerge/>
          </w:tcPr>
          <w:p w:rsidR="0081795C" w:rsidRPr="00F72735" w:rsidRDefault="0081795C" w:rsidP="00B4212A">
            <w:pPr>
              <w:spacing w:after="0" w:line="240" w:lineRule="auto"/>
              <w:jc w:val="both"/>
              <w:rPr>
                <w:rFonts w:ascii="Times New Roman" w:hAnsi="Times New Roman" w:cs="Times New Roman"/>
                <w:sz w:val="24"/>
                <w:szCs w:val="24"/>
                <w:lang w:val="en-US"/>
              </w:rPr>
            </w:pPr>
          </w:p>
        </w:tc>
        <w:tc>
          <w:tcPr>
            <w:tcW w:w="3942" w:type="dxa"/>
          </w:tcPr>
          <w:p w:rsidR="0081795C" w:rsidRPr="00F72735" w:rsidRDefault="0081795C" w:rsidP="00B4212A">
            <w:pPr>
              <w:spacing w:after="0" w:line="240" w:lineRule="auto"/>
              <w:jc w:val="both"/>
              <w:rPr>
                <w:rFonts w:ascii="Times New Roman" w:hAnsi="Times New Roman" w:cs="Times New Roman"/>
                <w:sz w:val="24"/>
                <w:szCs w:val="24"/>
                <w:lang w:val="en-US"/>
              </w:rPr>
            </w:pPr>
          </w:p>
        </w:tc>
      </w:tr>
      <w:tr w:rsidR="0081795C" w:rsidRPr="003D6F1B" w:rsidTr="00B4212A">
        <w:tc>
          <w:tcPr>
            <w:tcW w:w="556"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p>
        </w:tc>
        <w:tc>
          <w:tcPr>
            <w:tcW w:w="3300"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sz w:val="24"/>
                <w:szCs w:val="24"/>
                <w:shd w:val="clear" w:color="auto" w:fill="FFFFFF"/>
              </w:rPr>
            </w:pPr>
          </w:p>
        </w:tc>
        <w:tc>
          <w:tcPr>
            <w:tcW w:w="2552" w:type="dxa"/>
            <w:shd w:val="clear" w:color="auto" w:fill="auto"/>
            <w:vAlign w:val="center"/>
          </w:tcPr>
          <w:p w:rsidR="0081795C" w:rsidRPr="004A6906" w:rsidRDefault="0081795C" w:rsidP="00B4212A">
            <w:pPr>
              <w:spacing w:after="0"/>
              <w:rPr>
                <w:rFonts w:ascii="Times New Roman" w:hAnsi="Times New Roman"/>
                <w:sz w:val="24"/>
                <w:szCs w:val="24"/>
                <w:lang w:val="en-US"/>
              </w:rPr>
            </w:pPr>
            <w:r w:rsidRPr="004A6906">
              <w:rPr>
                <w:rFonts w:ascii="Times New Roman" w:hAnsi="Times New Roman"/>
                <w:sz w:val="24"/>
                <w:szCs w:val="24"/>
                <w:lang w:val="en-US"/>
              </w:rPr>
              <w:t>Grosime</w:t>
            </w:r>
          </w:p>
        </w:tc>
        <w:tc>
          <w:tcPr>
            <w:tcW w:w="3260" w:type="dxa"/>
            <w:vAlign w:val="center"/>
          </w:tcPr>
          <w:p w:rsidR="0081795C" w:rsidRPr="004A6906" w:rsidRDefault="0081795C" w:rsidP="00B4212A">
            <w:pPr>
              <w:spacing w:after="0"/>
              <w:rPr>
                <w:rFonts w:ascii="Times New Roman" w:hAnsi="Times New Roman"/>
                <w:sz w:val="24"/>
                <w:szCs w:val="24"/>
                <w:lang w:val="ro-RO"/>
              </w:rPr>
            </w:pPr>
            <w:r w:rsidRPr="004A6906">
              <w:rPr>
                <w:rFonts w:ascii="Times New Roman" w:hAnsi="Times New Roman"/>
                <w:sz w:val="24"/>
                <w:szCs w:val="24"/>
                <w:lang w:val="ro-RO"/>
              </w:rPr>
              <w:t>Min 0,09 mm – max. 1,00 mm</w:t>
            </w:r>
          </w:p>
        </w:tc>
        <w:tc>
          <w:tcPr>
            <w:tcW w:w="1161" w:type="dxa"/>
            <w:vMerge/>
          </w:tcPr>
          <w:p w:rsidR="0081795C" w:rsidRPr="00F72735" w:rsidRDefault="0081795C" w:rsidP="00B4212A">
            <w:pPr>
              <w:spacing w:after="0" w:line="240" w:lineRule="auto"/>
              <w:jc w:val="both"/>
              <w:rPr>
                <w:rFonts w:ascii="Times New Roman" w:hAnsi="Times New Roman" w:cs="Times New Roman"/>
                <w:sz w:val="24"/>
                <w:szCs w:val="24"/>
                <w:lang w:val="en-US"/>
              </w:rPr>
            </w:pPr>
          </w:p>
        </w:tc>
        <w:tc>
          <w:tcPr>
            <w:tcW w:w="3942" w:type="dxa"/>
          </w:tcPr>
          <w:p w:rsidR="0081795C" w:rsidRPr="00F72735" w:rsidRDefault="0081795C" w:rsidP="00B4212A">
            <w:pPr>
              <w:spacing w:after="0" w:line="240" w:lineRule="auto"/>
              <w:jc w:val="both"/>
              <w:rPr>
                <w:rFonts w:ascii="Times New Roman" w:hAnsi="Times New Roman" w:cs="Times New Roman"/>
                <w:sz w:val="24"/>
                <w:szCs w:val="24"/>
                <w:lang w:val="en-US"/>
              </w:rPr>
            </w:pPr>
          </w:p>
        </w:tc>
      </w:tr>
      <w:tr w:rsidR="0081795C" w:rsidRPr="008A2808" w:rsidTr="00B4212A">
        <w:tc>
          <w:tcPr>
            <w:tcW w:w="556"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p>
        </w:tc>
        <w:tc>
          <w:tcPr>
            <w:tcW w:w="3300"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sz w:val="24"/>
                <w:szCs w:val="24"/>
                <w:shd w:val="clear" w:color="auto" w:fill="FFFFFF"/>
                <w:lang w:val="ro-MD"/>
              </w:rPr>
            </w:pPr>
          </w:p>
        </w:tc>
        <w:tc>
          <w:tcPr>
            <w:tcW w:w="2552" w:type="dxa"/>
            <w:shd w:val="clear" w:color="auto" w:fill="auto"/>
            <w:vAlign w:val="center"/>
          </w:tcPr>
          <w:p w:rsidR="0081795C" w:rsidRPr="004A6906" w:rsidRDefault="0081795C" w:rsidP="00B4212A">
            <w:pPr>
              <w:spacing w:after="0"/>
              <w:rPr>
                <w:rFonts w:ascii="Times New Roman" w:hAnsi="Times New Roman"/>
                <w:sz w:val="24"/>
                <w:szCs w:val="24"/>
                <w:lang w:val="en-US"/>
              </w:rPr>
            </w:pPr>
            <w:r w:rsidRPr="004A6906">
              <w:rPr>
                <w:rFonts w:ascii="Times New Roman" w:hAnsi="Times New Roman"/>
                <w:sz w:val="24"/>
                <w:szCs w:val="24"/>
                <w:lang w:val="en-US"/>
              </w:rPr>
              <w:t>Dimensiuni</w:t>
            </w:r>
          </w:p>
        </w:tc>
        <w:tc>
          <w:tcPr>
            <w:tcW w:w="3260" w:type="dxa"/>
            <w:vAlign w:val="center"/>
          </w:tcPr>
          <w:p w:rsidR="0081795C" w:rsidRPr="004A6906" w:rsidRDefault="0081795C" w:rsidP="00B4212A">
            <w:pPr>
              <w:spacing w:after="0"/>
              <w:rPr>
                <w:rFonts w:ascii="Times New Roman" w:hAnsi="Times New Roman"/>
                <w:sz w:val="24"/>
                <w:szCs w:val="24"/>
                <w:lang w:val="en-US"/>
              </w:rPr>
            </w:pPr>
            <w:r w:rsidRPr="004A6906">
              <w:rPr>
                <w:rFonts w:ascii="Times New Roman" w:hAnsi="Times New Roman"/>
                <w:sz w:val="24"/>
                <w:szCs w:val="24"/>
                <w:shd w:val="clear" w:color="auto" w:fill="FFFFFF"/>
                <w:lang w:val="en-US"/>
              </w:rPr>
              <w:t>86x54 mm, standard card bancar</w:t>
            </w:r>
          </w:p>
        </w:tc>
        <w:tc>
          <w:tcPr>
            <w:tcW w:w="1161" w:type="dxa"/>
            <w:vMerge/>
          </w:tcPr>
          <w:p w:rsidR="0081795C" w:rsidRPr="00F72735" w:rsidRDefault="0081795C" w:rsidP="00B4212A">
            <w:pPr>
              <w:spacing w:after="0" w:line="240" w:lineRule="auto"/>
              <w:jc w:val="both"/>
              <w:rPr>
                <w:rFonts w:ascii="Times New Roman" w:hAnsi="Times New Roman" w:cs="Times New Roman"/>
                <w:sz w:val="24"/>
                <w:szCs w:val="24"/>
                <w:lang w:val="en-US"/>
              </w:rPr>
            </w:pPr>
          </w:p>
        </w:tc>
        <w:tc>
          <w:tcPr>
            <w:tcW w:w="3942" w:type="dxa"/>
          </w:tcPr>
          <w:p w:rsidR="0081795C" w:rsidRPr="00F72735" w:rsidRDefault="0081795C" w:rsidP="00B4212A">
            <w:pPr>
              <w:spacing w:after="0" w:line="240" w:lineRule="auto"/>
              <w:jc w:val="both"/>
              <w:rPr>
                <w:rFonts w:ascii="Times New Roman" w:hAnsi="Times New Roman" w:cs="Times New Roman"/>
                <w:sz w:val="24"/>
                <w:szCs w:val="24"/>
                <w:lang w:val="en-US"/>
              </w:rPr>
            </w:pPr>
          </w:p>
        </w:tc>
      </w:tr>
      <w:tr w:rsidR="0081795C" w:rsidRPr="008A2808" w:rsidTr="00B4212A">
        <w:tc>
          <w:tcPr>
            <w:tcW w:w="556"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p>
        </w:tc>
        <w:tc>
          <w:tcPr>
            <w:tcW w:w="3300"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sz w:val="24"/>
                <w:szCs w:val="24"/>
                <w:shd w:val="clear" w:color="auto" w:fill="FFFFFF"/>
                <w:lang w:val="ro-MD"/>
              </w:rPr>
            </w:pPr>
          </w:p>
        </w:tc>
        <w:tc>
          <w:tcPr>
            <w:tcW w:w="5812" w:type="dxa"/>
            <w:gridSpan w:val="2"/>
            <w:shd w:val="clear" w:color="auto" w:fill="auto"/>
            <w:vAlign w:val="center"/>
          </w:tcPr>
          <w:p w:rsidR="0081795C" w:rsidRPr="004F691C" w:rsidRDefault="0081795C" w:rsidP="00B4212A">
            <w:pPr>
              <w:spacing w:after="0" w:line="240" w:lineRule="auto"/>
              <w:jc w:val="both"/>
              <w:rPr>
                <w:rFonts w:ascii="Times New Roman" w:hAnsi="Times New Roman" w:cs="Times New Roman"/>
                <w:sz w:val="24"/>
                <w:szCs w:val="24"/>
                <w:lang w:val="en-US"/>
              </w:rPr>
            </w:pPr>
            <w:r w:rsidRPr="004F691C">
              <w:rPr>
                <w:rFonts w:ascii="Times New Roman" w:eastAsia="Times New Roman" w:hAnsi="Times New Roman"/>
                <w:b/>
                <w:sz w:val="24"/>
                <w:szCs w:val="24"/>
                <w:lang w:val="en-US" w:eastAsia="ru-RU"/>
              </w:rPr>
              <w:t>Servicii de imprimare carduri pentru ambele fețe (conform machetei)</w:t>
            </w:r>
          </w:p>
        </w:tc>
        <w:tc>
          <w:tcPr>
            <w:tcW w:w="1161" w:type="dxa"/>
            <w:vMerge/>
          </w:tcPr>
          <w:p w:rsidR="0081795C" w:rsidRPr="00F72735" w:rsidRDefault="0081795C" w:rsidP="00B4212A">
            <w:pPr>
              <w:spacing w:after="0" w:line="240" w:lineRule="auto"/>
              <w:jc w:val="both"/>
              <w:rPr>
                <w:rFonts w:ascii="Times New Roman" w:hAnsi="Times New Roman" w:cs="Times New Roman"/>
                <w:sz w:val="24"/>
                <w:szCs w:val="24"/>
                <w:lang w:val="en-US"/>
              </w:rPr>
            </w:pPr>
          </w:p>
        </w:tc>
        <w:tc>
          <w:tcPr>
            <w:tcW w:w="3942" w:type="dxa"/>
          </w:tcPr>
          <w:p w:rsidR="0081795C" w:rsidRPr="00F72735" w:rsidRDefault="0081795C" w:rsidP="00B4212A">
            <w:pPr>
              <w:spacing w:after="0" w:line="240" w:lineRule="auto"/>
              <w:jc w:val="both"/>
              <w:rPr>
                <w:rFonts w:ascii="Times New Roman" w:hAnsi="Times New Roman" w:cs="Times New Roman"/>
                <w:sz w:val="24"/>
                <w:szCs w:val="24"/>
                <w:lang w:val="en-US"/>
              </w:rPr>
            </w:pPr>
          </w:p>
        </w:tc>
      </w:tr>
      <w:tr w:rsidR="0081795C" w:rsidRPr="006A390A" w:rsidTr="00B4212A">
        <w:tc>
          <w:tcPr>
            <w:tcW w:w="556" w:type="dxa"/>
            <w:vMerge/>
            <w:shd w:val="clear" w:color="auto" w:fill="auto"/>
            <w:vAlign w:val="center"/>
          </w:tcPr>
          <w:p w:rsidR="0081795C" w:rsidRPr="00F72735" w:rsidRDefault="0081795C" w:rsidP="00B4212A">
            <w:pPr>
              <w:spacing w:after="0" w:line="240" w:lineRule="auto"/>
              <w:jc w:val="both"/>
              <w:rPr>
                <w:rFonts w:ascii="Times New Roman" w:hAnsi="Times New Roman" w:cs="Times New Roman"/>
                <w:b/>
                <w:sz w:val="24"/>
                <w:szCs w:val="24"/>
                <w:lang w:val="ro-RO"/>
              </w:rPr>
            </w:pPr>
          </w:p>
        </w:tc>
        <w:tc>
          <w:tcPr>
            <w:tcW w:w="3300" w:type="dxa"/>
            <w:vMerge/>
            <w:shd w:val="clear" w:color="auto" w:fill="auto"/>
            <w:vAlign w:val="center"/>
          </w:tcPr>
          <w:p w:rsidR="0081795C" w:rsidRPr="004F691C" w:rsidRDefault="0081795C" w:rsidP="00B4212A">
            <w:pPr>
              <w:spacing w:after="0" w:line="240" w:lineRule="auto"/>
              <w:jc w:val="both"/>
              <w:rPr>
                <w:rFonts w:ascii="Times New Roman" w:hAnsi="Times New Roman" w:cs="Times New Roman"/>
                <w:sz w:val="24"/>
                <w:szCs w:val="24"/>
                <w:shd w:val="clear" w:color="auto" w:fill="FFFFFF"/>
                <w:lang w:val="en-US"/>
              </w:rPr>
            </w:pPr>
          </w:p>
        </w:tc>
        <w:tc>
          <w:tcPr>
            <w:tcW w:w="2552" w:type="dxa"/>
            <w:shd w:val="clear" w:color="auto" w:fill="auto"/>
            <w:vAlign w:val="center"/>
          </w:tcPr>
          <w:p w:rsidR="0081795C" w:rsidRPr="004A6906" w:rsidRDefault="0081795C" w:rsidP="00B4212A">
            <w:pPr>
              <w:spacing w:after="0"/>
              <w:rPr>
                <w:rFonts w:ascii="Times New Roman" w:hAnsi="Times New Roman"/>
                <w:sz w:val="24"/>
                <w:szCs w:val="24"/>
                <w:lang w:val="ro-RO"/>
              </w:rPr>
            </w:pPr>
            <w:r w:rsidRPr="004A6906">
              <w:rPr>
                <w:rFonts w:ascii="Times New Roman" w:hAnsi="Times New Roman"/>
                <w:sz w:val="24"/>
                <w:szCs w:val="24"/>
                <w:lang w:val="ro-RO"/>
              </w:rPr>
              <w:t>Culori</w:t>
            </w:r>
          </w:p>
        </w:tc>
        <w:tc>
          <w:tcPr>
            <w:tcW w:w="3260" w:type="dxa"/>
            <w:vAlign w:val="center"/>
          </w:tcPr>
          <w:p w:rsidR="0081795C" w:rsidRPr="004A6906" w:rsidRDefault="0081795C" w:rsidP="00B4212A">
            <w:pPr>
              <w:spacing w:after="0"/>
              <w:rPr>
                <w:rFonts w:ascii="Times New Roman" w:hAnsi="Times New Roman"/>
                <w:sz w:val="24"/>
                <w:szCs w:val="24"/>
                <w:lang w:val="en-US"/>
              </w:rPr>
            </w:pPr>
            <w:r w:rsidRPr="004A6906">
              <w:rPr>
                <w:rFonts w:ascii="Times New Roman" w:hAnsi="Times New Roman"/>
                <w:sz w:val="24"/>
                <w:szCs w:val="24"/>
                <w:lang w:val="en-US"/>
              </w:rPr>
              <w:t>4+4</w:t>
            </w:r>
          </w:p>
        </w:tc>
        <w:tc>
          <w:tcPr>
            <w:tcW w:w="1161" w:type="dxa"/>
            <w:vMerge/>
          </w:tcPr>
          <w:p w:rsidR="0081795C" w:rsidRPr="00F72735" w:rsidRDefault="0081795C" w:rsidP="00B4212A">
            <w:pPr>
              <w:spacing w:after="0" w:line="240" w:lineRule="auto"/>
              <w:jc w:val="both"/>
              <w:rPr>
                <w:rFonts w:ascii="Times New Roman" w:hAnsi="Times New Roman" w:cs="Times New Roman"/>
                <w:sz w:val="24"/>
                <w:szCs w:val="24"/>
                <w:shd w:val="clear" w:color="auto" w:fill="FFFFFF"/>
                <w:lang w:val="en-US"/>
              </w:rPr>
            </w:pPr>
          </w:p>
        </w:tc>
        <w:tc>
          <w:tcPr>
            <w:tcW w:w="3942" w:type="dxa"/>
          </w:tcPr>
          <w:p w:rsidR="0081795C" w:rsidRPr="00F72735" w:rsidRDefault="0081795C" w:rsidP="00B4212A">
            <w:pPr>
              <w:spacing w:after="0" w:line="240" w:lineRule="auto"/>
              <w:jc w:val="both"/>
              <w:rPr>
                <w:rFonts w:ascii="Times New Roman" w:hAnsi="Times New Roman" w:cs="Times New Roman"/>
                <w:sz w:val="24"/>
                <w:szCs w:val="24"/>
                <w:shd w:val="clear" w:color="auto" w:fill="FFFFFF"/>
                <w:lang w:val="en-US"/>
              </w:rPr>
            </w:pPr>
          </w:p>
        </w:tc>
      </w:tr>
    </w:tbl>
    <w:p w:rsidR="0081795C" w:rsidRDefault="0081795C" w:rsidP="0081795C">
      <w:pPr>
        <w:pStyle w:val="Default"/>
        <w:jc w:val="both"/>
      </w:pPr>
    </w:p>
    <w:p w:rsidR="0081795C" w:rsidRPr="007E31FB" w:rsidRDefault="0081795C" w:rsidP="0081795C">
      <w:pPr>
        <w:pStyle w:val="Default"/>
        <w:spacing w:after="35"/>
        <w:jc w:val="both"/>
        <w:rPr>
          <w:lang w:val="en-US"/>
        </w:rPr>
      </w:pPr>
      <w:r w:rsidRPr="007E31FB">
        <w:rPr>
          <w:lang w:val="en-US"/>
        </w:rPr>
        <w:t xml:space="preserve">   - Toate bunurile vor fi testate de către beneficiar. </w:t>
      </w:r>
    </w:p>
    <w:p w:rsidR="0081795C" w:rsidRPr="007E31FB" w:rsidRDefault="0081795C" w:rsidP="0081795C">
      <w:pPr>
        <w:pStyle w:val="Default"/>
        <w:jc w:val="both"/>
        <w:rPr>
          <w:lang w:val="en-US"/>
        </w:rPr>
      </w:pPr>
      <w:r w:rsidRPr="007E31FB">
        <w:rPr>
          <w:lang w:val="en-US"/>
        </w:rPr>
        <w:t xml:space="preserve">   - Marfa va fi acceptată și actele de primire vor fi semnate in cazul rezultatelor pozitive a testării efectuate de către beneficiar. </w:t>
      </w:r>
    </w:p>
    <w:p w:rsidR="0081795C" w:rsidRPr="007E31FB" w:rsidRDefault="0081795C" w:rsidP="0081795C">
      <w:pPr>
        <w:pStyle w:val="Default"/>
        <w:jc w:val="both"/>
        <w:rPr>
          <w:lang w:val="en-US"/>
        </w:rPr>
      </w:pPr>
    </w:p>
    <w:p w:rsidR="0081795C" w:rsidRPr="007E31FB" w:rsidRDefault="0081795C" w:rsidP="0081795C">
      <w:pPr>
        <w:pStyle w:val="Default"/>
        <w:jc w:val="both"/>
        <w:rPr>
          <w:lang w:val="en-US"/>
        </w:rPr>
      </w:pPr>
      <w:r>
        <w:rPr>
          <w:lang w:val="en-US"/>
        </w:rPr>
        <w:t xml:space="preserve"> </w:t>
      </w:r>
      <w:r w:rsidRPr="007E31FB">
        <w:rPr>
          <w:lang w:val="en-US"/>
        </w:rPr>
        <w:t xml:space="preserve">Furnizor: _________________________________ </w:t>
      </w:r>
    </w:p>
    <w:p w:rsidR="0081795C" w:rsidRPr="007E31FB" w:rsidRDefault="0081795C" w:rsidP="0081795C">
      <w:pPr>
        <w:pStyle w:val="Default"/>
        <w:jc w:val="both"/>
        <w:rPr>
          <w:lang w:val="en-US"/>
        </w:rPr>
      </w:pPr>
      <w:r>
        <w:rPr>
          <w:lang w:val="en-US"/>
        </w:rPr>
        <w:t xml:space="preserve"> </w:t>
      </w:r>
      <w:r w:rsidRPr="007E31FB">
        <w:rPr>
          <w:lang w:val="en-US"/>
        </w:rPr>
        <w:t xml:space="preserve">Adresa Furnizorului: _________________________________ </w:t>
      </w:r>
    </w:p>
    <w:p w:rsidR="0081795C" w:rsidRPr="007E31FB" w:rsidRDefault="0081795C" w:rsidP="0081795C">
      <w:pPr>
        <w:pStyle w:val="Default"/>
        <w:jc w:val="both"/>
        <w:rPr>
          <w:lang w:val="en-US"/>
        </w:rPr>
      </w:pPr>
      <w:r>
        <w:rPr>
          <w:lang w:val="en-US"/>
        </w:rPr>
        <w:t xml:space="preserve"> </w:t>
      </w:r>
      <w:r w:rsidRPr="007E31FB">
        <w:rPr>
          <w:lang w:val="en-US"/>
        </w:rPr>
        <w:t xml:space="preserve">Tel: ________________ Fax: ___________________ </w:t>
      </w:r>
    </w:p>
    <w:p w:rsidR="0081795C" w:rsidRPr="007E31FB" w:rsidRDefault="0081795C" w:rsidP="0081795C">
      <w:pPr>
        <w:pStyle w:val="Default"/>
        <w:jc w:val="both"/>
        <w:rPr>
          <w:lang w:val="en-US"/>
        </w:rPr>
      </w:pPr>
      <w:r>
        <w:rPr>
          <w:lang w:val="en-US"/>
        </w:rPr>
        <w:t xml:space="preserve"> </w:t>
      </w:r>
      <w:r w:rsidRPr="007E31FB">
        <w:rPr>
          <w:lang w:val="en-US"/>
        </w:rPr>
        <w:t xml:space="preserve">E-mail: __________________________________ </w:t>
      </w:r>
    </w:p>
    <w:p w:rsidR="0081795C" w:rsidRPr="007E31FB" w:rsidRDefault="0081795C" w:rsidP="0081795C">
      <w:pPr>
        <w:pStyle w:val="Default"/>
        <w:rPr>
          <w:lang w:val="en-US"/>
        </w:rPr>
      </w:pPr>
      <w:r>
        <w:rPr>
          <w:lang w:val="en-US"/>
        </w:rPr>
        <w:t xml:space="preserve"> </w:t>
      </w:r>
      <w:r w:rsidRPr="007E31FB">
        <w:rPr>
          <w:lang w:val="en-US"/>
        </w:rPr>
        <w:t xml:space="preserve">Semnătura autorizată: _________________________________ </w:t>
      </w:r>
    </w:p>
    <w:p w:rsidR="0081795C" w:rsidRPr="007E31FB" w:rsidRDefault="0081795C" w:rsidP="0081795C">
      <w:pPr>
        <w:pStyle w:val="Default"/>
        <w:rPr>
          <w:lang w:val="en-US"/>
        </w:rPr>
      </w:pPr>
      <w:r>
        <w:rPr>
          <w:lang w:val="en-US"/>
        </w:rPr>
        <w:t xml:space="preserve"> </w:t>
      </w:r>
      <w:r w:rsidRPr="007E31FB">
        <w:rPr>
          <w:lang w:val="en-US"/>
        </w:rPr>
        <w:t xml:space="preserve">Numele si funcția semnatarului: _________________________________ </w:t>
      </w:r>
    </w:p>
    <w:p w:rsidR="0081795C" w:rsidRPr="007E31FB" w:rsidRDefault="0081795C" w:rsidP="0081795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E31FB">
        <w:rPr>
          <w:rFonts w:ascii="Times New Roman" w:hAnsi="Times New Roman" w:cs="Times New Roman"/>
          <w:sz w:val="24"/>
          <w:szCs w:val="24"/>
        </w:rPr>
        <w:t>Data: ______________________ L.Ş.</w:t>
      </w:r>
    </w:p>
    <w:p w:rsidR="0081795C" w:rsidRPr="00300781" w:rsidRDefault="0081795C" w:rsidP="0081795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A7249" w:rsidRPr="0081795C" w:rsidRDefault="0081795C" w:rsidP="0081795C">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             </w:t>
      </w:r>
      <w:bookmarkStart w:id="0" w:name="_GoBack"/>
      <w:bookmarkEnd w:id="0"/>
    </w:p>
    <w:sectPr w:rsidR="004A7249" w:rsidRPr="0081795C" w:rsidSect="002E3D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82"/>
    <w:rsid w:val="00002282"/>
    <w:rsid w:val="004A7249"/>
    <w:rsid w:val="0081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048A"/>
  <w15:chartTrackingRefBased/>
  <w15:docId w15:val="{DC8E5BED-3804-414E-BBCB-F7618D28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95C"/>
    <w:pPr>
      <w:ind w:left="720"/>
      <w:contextualSpacing/>
    </w:pPr>
  </w:style>
  <w:style w:type="paragraph" w:customStyle="1" w:styleId="ChapterNumber">
    <w:name w:val="ChapterNumber"/>
    <w:basedOn w:val="a"/>
    <w:next w:val="a"/>
    <w:rsid w:val="0081795C"/>
    <w:pPr>
      <w:spacing w:after="360" w:line="240" w:lineRule="auto"/>
    </w:pPr>
    <w:rPr>
      <w:rFonts w:ascii="Times New Roman" w:eastAsia="Times New Roman" w:hAnsi="Times New Roman" w:cs="Times New Roman"/>
      <w:sz w:val="24"/>
      <w:szCs w:val="20"/>
      <w:lang w:val="en-US"/>
    </w:rPr>
  </w:style>
  <w:style w:type="paragraph" w:customStyle="1" w:styleId="Default">
    <w:name w:val="Default"/>
    <w:rsid w:val="008179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7923</Characters>
  <Application>Microsoft Office Word</Application>
  <DocSecurity>0</DocSecurity>
  <Lines>66</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2018-08-14T13:13:00Z</dcterms:created>
  <dcterms:modified xsi:type="dcterms:W3CDTF">2018-08-14T13:13:00Z</dcterms:modified>
</cp:coreProperties>
</file>