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23" w:rsidRPr="00E802BE" w:rsidRDefault="00374E23" w:rsidP="00374E23">
      <w:pPr>
        <w:spacing w:after="0"/>
        <w:jc w:val="right"/>
        <w:rPr>
          <w:rFonts w:ascii="Times New Roman" w:hAnsi="Times New Roman"/>
          <w:i/>
          <w:sz w:val="24"/>
          <w:szCs w:val="24"/>
          <w:lang w:val="ro-MD"/>
        </w:rPr>
      </w:pPr>
      <w:r w:rsidRPr="00E802BE">
        <w:rPr>
          <w:rFonts w:ascii="Times New Roman" w:hAnsi="Times New Roman"/>
          <w:i/>
          <w:sz w:val="24"/>
          <w:szCs w:val="24"/>
          <w:lang w:val="ro-MD"/>
        </w:rPr>
        <w:t xml:space="preserve">Anexa </w:t>
      </w:r>
      <w:r w:rsidR="002738B7">
        <w:rPr>
          <w:rFonts w:ascii="Times New Roman" w:hAnsi="Times New Roman"/>
          <w:i/>
          <w:sz w:val="24"/>
          <w:szCs w:val="24"/>
          <w:lang w:val="ro-MD"/>
        </w:rPr>
        <w:t>nr.2</w:t>
      </w:r>
    </w:p>
    <w:p w:rsidR="00374E23" w:rsidRPr="00E802BE" w:rsidRDefault="00374E23" w:rsidP="00374E23">
      <w:pPr>
        <w:tabs>
          <w:tab w:val="right" w:leader="dot" w:pos="8640"/>
        </w:tabs>
        <w:spacing w:after="0"/>
        <w:jc w:val="right"/>
        <w:rPr>
          <w:rFonts w:ascii="Times New Roman" w:hAnsi="Times New Roman"/>
          <w:i/>
          <w:sz w:val="24"/>
          <w:szCs w:val="24"/>
          <w:lang w:val="ro-MD"/>
        </w:rPr>
      </w:pPr>
      <w:r w:rsidRPr="00E802BE">
        <w:rPr>
          <w:rFonts w:ascii="Times New Roman" w:hAnsi="Times New Roman"/>
          <w:i/>
          <w:sz w:val="24"/>
          <w:szCs w:val="24"/>
          <w:lang w:val="ro-MD"/>
        </w:rPr>
        <w:t xml:space="preserve">la Invitația de </w:t>
      </w:r>
      <w:r w:rsidR="00684114" w:rsidRPr="00E802BE">
        <w:rPr>
          <w:rFonts w:ascii="Times New Roman" w:hAnsi="Times New Roman"/>
          <w:i/>
          <w:sz w:val="24"/>
          <w:szCs w:val="24"/>
          <w:lang w:val="ro-MD"/>
        </w:rPr>
        <w:t>prezentare</w:t>
      </w:r>
      <w:r w:rsidRPr="00E802BE">
        <w:rPr>
          <w:rFonts w:ascii="Times New Roman" w:hAnsi="Times New Roman"/>
          <w:i/>
          <w:sz w:val="24"/>
          <w:szCs w:val="24"/>
          <w:lang w:val="ro-MD"/>
        </w:rPr>
        <w:t xml:space="preserve"> a ofertei  </w:t>
      </w:r>
    </w:p>
    <w:p w:rsidR="00374E23" w:rsidRPr="00D4460D" w:rsidRDefault="00921940" w:rsidP="00374E23">
      <w:pPr>
        <w:spacing w:after="0"/>
        <w:jc w:val="right"/>
        <w:rPr>
          <w:rFonts w:ascii="Times New Roman" w:hAnsi="Times New Roman"/>
          <w:i/>
          <w:sz w:val="24"/>
          <w:szCs w:val="24"/>
          <w:lang w:val="ro-MD"/>
        </w:rPr>
      </w:pPr>
      <w:r w:rsidRPr="00D4460D">
        <w:rPr>
          <w:rFonts w:ascii="Times New Roman" w:eastAsia="Times New Roman" w:hAnsi="Times New Roman"/>
          <w:i/>
          <w:sz w:val="24"/>
          <w:szCs w:val="24"/>
          <w:lang w:val="ro-MD"/>
        </w:rPr>
        <w:t>Nr.</w:t>
      </w:r>
      <w:r w:rsidR="00535385">
        <w:rPr>
          <w:rFonts w:ascii="Times New Roman" w:eastAsia="Times New Roman" w:hAnsi="Times New Roman"/>
          <w:i/>
          <w:sz w:val="24"/>
          <w:szCs w:val="24"/>
          <w:lang w:val="ro-MD"/>
        </w:rPr>
        <w:t>51</w:t>
      </w:r>
      <w:r w:rsidR="00374E23" w:rsidRPr="00D4460D">
        <w:rPr>
          <w:rFonts w:ascii="Times New Roman" w:hAnsi="Times New Roman"/>
          <w:i/>
          <w:sz w:val="24"/>
          <w:szCs w:val="24"/>
          <w:shd w:val="clear" w:color="auto" w:fill="FFFFFF"/>
          <w:lang w:val="ro-MD"/>
        </w:rPr>
        <w:t xml:space="preserve">_ IP/ </w:t>
      </w:r>
      <w:r w:rsidR="00374E23" w:rsidRPr="00D4460D">
        <w:rPr>
          <w:rFonts w:ascii="Times New Roman" w:eastAsia="Times New Roman" w:hAnsi="Times New Roman"/>
          <w:i/>
          <w:sz w:val="24"/>
          <w:szCs w:val="24"/>
          <w:lang w:val="ro-MD"/>
        </w:rPr>
        <w:t xml:space="preserve">din </w:t>
      </w:r>
      <w:r w:rsidR="00535385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10.10</w:t>
      </w:r>
      <w:r w:rsidR="00AE75A2" w:rsidRPr="00D4460D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.2022</w:t>
      </w:r>
      <w:r w:rsidR="00374E23" w:rsidRPr="00D4460D">
        <w:rPr>
          <w:rFonts w:ascii="Times New Roman" w:eastAsia="Times New Roman" w:hAnsi="Times New Roman"/>
          <w:i/>
          <w:sz w:val="24"/>
          <w:szCs w:val="24"/>
          <w:lang w:val="ro-MD"/>
        </w:rPr>
        <w:t xml:space="preserve"> </w:t>
      </w:r>
    </w:p>
    <w:p w:rsidR="00374E23" w:rsidRPr="00E802BE" w:rsidRDefault="00374E23" w:rsidP="00374E2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Beneficiar: A.O. </w:t>
      </w:r>
      <w:r w:rsidRPr="00E802BE">
        <w:rPr>
          <w:rFonts w:ascii="Times New Roman" w:hAnsi="Times New Roman"/>
          <w:b/>
          <w:sz w:val="24"/>
          <w:szCs w:val="24"/>
          <w:u w:val="single"/>
          <w:lang w:val="ro-MD"/>
        </w:rPr>
        <w:t>„</w:t>
      </w: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Inițiativa Pozitivă” </w:t>
      </w:r>
    </w:p>
    <w:p w:rsidR="00374E23" w:rsidRPr="00E802BE" w:rsidRDefault="00374E23" w:rsidP="00374E2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Furnizor:_______________________</w:t>
      </w:r>
    </w:p>
    <w:p w:rsidR="00374E23" w:rsidRPr="00E802BE" w:rsidRDefault="00374E23" w:rsidP="00374E2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</w:p>
    <w:p w:rsidR="00166203" w:rsidRDefault="00166203" w:rsidP="003C39CB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  <w:r>
        <w:rPr>
          <w:rFonts w:ascii="Times New Roman" w:hAnsi="Times New Roman"/>
          <w:b/>
          <w:sz w:val="24"/>
          <w:szCs w:val="24"/>
          <w:u w:val="single"/>
          <w:lang w:val="ro-MD"/>
        </w:rPr>
        <w:t>Specificații necesare</w:t>
      </w:r>
      <w:r w:rsidRPr="00166203">
        <w:rPr>
          <w:rFonts w:ascii="Times New Roman" w:hAnsi="Times New Roman"/>
          <w:b/>
          <w:sz w:val="24"/>
          <w:szCs w:val="24"/>
          <w:lang w:val="ro-MD"/>
        </w:rPr>
        <w:t xml:space="preserve">  </w:t>
      </w:r>
      <w:r w:rsidRPr="00675B77">
        <w:rPr>
          <w:rFonts w:ascii="Times New Roman" w:eastAsia="Times New Roman" w:hAnsi="Times New Roman"/>
          <w:i/>
          <w:sz w:val="24"/>
          <w:szCs w:val="24"/>
          <w:lang w:val="ro-MD"/>
        </w:rPr>
        <w:t>[a se completa de către Furnizor]</w:t>
      </w:r>
    </w:p>
    <w:p w:rsidR="00166203" w:rsidRDefault="00166203" w:rsidP="003C39CB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</w:p>
    <w:p w:rsidR="00AF4C5B" w:rsidRPr="00E802BE" w:rsidRDefault="00374E23" w:rsidP="003C39CB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hAnsi="Times New Roman"/>
          <w:b/>
          <w:sz w:val="24"/>
          <w:szCs w:val="24"/>
          <w:u w:val="single"/>
          <w:lang w:val="ro-MD"/>
        </w:rPr>
        <w:t>Lotul nr.</w:t>
      </w:r>
      <w:r w:rsidR="004738CE">
        <w:rPr>
          <w:rFonts w:ascii="Times New Roman" w:hAnsi="Times New Roman"/>
          <w:b/>
          <w:sz w:val="24"/>
          <w:szCs w:val="24"/>
          <w:u w:val="single"/>
          <w:lang w:val="ro-MD"/>
        </w:rPr>
        <w:t>2</w:t>
      </w:r>
      <w:bookmarkStart w:id="0" w:name="_GoBack"/>
      <w:bookmarkEnd w:id="0"/>
    </w:p>
    <w:tbl>
      <w:tblPr>
        <w:tblpPr w:leftFromText="180" w:rightFromText="180" w:vertAnchor="text" w:horzAnchor="margin" w:tblpX="-147" w:tblpY="196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126"/>
        <w:gridCol w:w="3969"/>
        <w:gridCol w:w="3342"/>
      </w:tblGrid>
      <w:tr w:rsidR="000B52CA" w:rsidRPr="00675B77" w:rsidTr="00CC6103">
        <w:trPr>
          <w:trHeight w:val="1129"/>
        </w:trPr>
        <w:tc>
          <w:tcPr>
            <w:tcW w:w="846" w:type="dxa"/>
            <w:vAlign w:val="center"/>
          </w:tcPr>
          <w:p w:rsidR="000B52CA" w:rsidRPr="00675B77" w:rsidRDefault="000B52CA" w:rsidP="007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675B77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Nr. Prod.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52CA" w:rsidRPr="00675B77" w:rsidRDefault="000B52CA" w:rsidP="007527B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675B77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Denumirea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52CA" w:rsidRPr="00675B77" w:rsidRDefault="00533121" w:rsidP="007527B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675B77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Specificații</w:t>
            </w:r>
            <w:r w:rsidR="000B52CA" w:rsidRPr="00675B77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Cumpărător</w:t>
            </w:r>
          </w:p>
        </w:tc>
        <w:tc>
          <w:tcPr>
            <w:tcW w:w="3342" w:type="dxa"/>
            <w:shd w:val="clear" w:color="auto" w:fill="auto"/>
          </w:tcPr>
          <w:p w:rsidR="000B52CA" w:rsidRPr="00675B77" w:rsidRDefault="00533121" w:rsidP="007527B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675B77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Specificații</w:t>
            </w:r>
            <w:r w:rsidR="000B52CA" w:rsidRPr="00675B77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Furnizor</w:t>
            </w:r>
          </w:p>
          <w:p w:rsidR="000B52CA" w:rsidRPr="00675B77" w:rsidRDefault="000B52CA" w:rsidP="007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675B77"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  <w:t>[a se completa de către Furnizor]</w:t>
            </w:r>
          </w:p>
        </w:tc>
      </w:tr>
      <w:tr w:rsidR="00535385" w:rsidRPr="00675B77" w:rsidTr="00F84AE3">
        <w:trPr>
          <w:trHeight w:val="2401"/>
        </w:trPr>
        <w:tc>
          <w:tcPr>
            <w:tcW w:w="846" w:type="dxa"/>
            <w:vAlign w:val="center"/>
          </w:tcPr>
          <w:p w:rsidR="00535385" w:rsidRPr="00675B77" w:rsidRDefault="00535385" w:rsidP="00535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675B77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5385" w:rsidRPr="00CC6103" w:rsidRDefault="00CC6103" w:rsidP="00E95C0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6103">
              <w:rPr>
                <w:rFonts w:ascii="Times New Roman" w:hAnsi="Times New Roman"/>
                <w:sz w:val="24"/>
                <w:szCs w:val="24"/>
                <w:lang w:val="en-US"/>
              </w:rPr>
              <w:t>Paturi</w:t>
            </w:r>
            <w:proofErr w:type="spellEnd"/>
            <w:r w:rsidRPr="00CC61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103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CC61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103">
              <w:rPr>
                <w:rFonts w:ascii="Times New Roman" w:hAnsi="Times New Roman"/>
                <w:sz w:val="24"/>
                <w:szCs w:val="24"/>
                <w:lang w:val="en-US"/>
              </w:rPr>
              <w:t>copii</w:t>
            </w:r>
            <w:proofErr w:type="spellEnd"/>
            <w:r w:rsidR="00542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42214" w:rsidRPr="005422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model lin1</w:t>
            </w:r>
          </w:p>
        </w:tc>
        <w:tc>
          <w:tcPr>
            <w:tcW w:w="3969" w:type="dxa"/>
            <w:shd w:val="clear" w:color="auto" w:fill="auto"/>
          </w:tcPr>
          <w:p w:rsidR="00597C37" w:rsidRPr="006567C8" w:rsidRDefault="00597C37" w:rsidP="00656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567C8">
              <w:rPr>
                <w:rFonts w:ascii="Times New Roman" w:hAnsi="Times New Roman"/>
                <w:sz w:val="24"/>
                <w:szCs w:val="24"/>
                <w:lang w:val="ro-MD"/>
              </w:rPr>
              <w:t>P</w:t>
            </w:r>
            <w:r w:rsidR="006567C8">
              <w:rPr>
                <w:rFonts w:ascii="Times New Roman" w:hAnsi="Times New Roman"/>
                <w:sz w:val="24"/>
                <w:szCs w:val="24"/>
                <w:lang w:val="ro-MD"/>
              </w:rPr>
              <w:t>ă</w:t>
            </w:r>
            <w:r w:rsidRPr="006567C8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tucuri pentru </w:t>
            </w:r>
            <w:r w:rsidR="006567C8" w:rsidRPr="006567C8">
              <w:rPr>
                <w:rFonts w:ascii="Times New Roman" w:hAnsi="Times New Roman"/>
                <w:sz w:val="24"/>
                <w:szCs w:val="24"/>
                <w:lang w:val="ro-MD"/>
              </w:rPr>
              <w:t>grădinița</w:t>
            </w:r>
            <w:r w:rsidRPr="006567C8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care se poate st</w:t>
            </w:r>
            <w:r w:rsidR="006567C8">
              <w:rPr>
                <w:rFonts w:ascii="Times New Roman" w:hAnsi="Times New Roman"/>
                <w:sz w:val="24"/>
                <w:szCs w:val="24"/>
                <w:lang w:val="ro-MD"/>
              </w:rPr>
              <w:t>ivui pentru a ocupa puțin loc î</w:t>
            </w:r>
            <w:r w:rsidRPr="006567C8">
              <w:rPr>
                <w:rFonts w:ascii="Times New Roman" w:hAnsi="Times New Roman"/>
                <w:sz w:val="24"/>
                <w:szCs w:val="24"/>
                <w:lang w:val="ro-MD"/>
              </w:rPr>
              <w:t>n clas</w:t>
            </w:r>
            <w:r w:rsidR="006567C8">
              <w:rPr>
                <w:rFonts w:ascii="Times New Roman" w:hAnsi="Times New Roman"/>
                <w:sz w:val="24"/>
                <w:szCs w:val="24"/>
                <w:lang w:val="ro-MD"/>
              </w:rPr>
              <w:t>ă</w:t>
            </w:r>
            <w:r w:rsidRPr="006567C8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. Are picioare de plastic foarte rezistente </w:t>
            </w:r>
            <w:r w:rsidR="006567C8">
              <w:rPr>
                <w:rFonts w:ascii="Times New Roman" w:hAnsi="Times New Roman"/>
                <w:sz w:val="24"/>
                <w:szCs w:val="24"/>
                <w:lang w:val="ro-MD"/>
              </w:rPr>
              <w:t>ș</w:t>
            </w:r>
            <w:r w:rsidRPr="006567C8">
              <w:rPr>
                <w:rFonts w:ascii="Times New Roman" w:hAnsi="Times New Roman"/>
                <w:sz w:val="24"/>
                <w:szCs w:val="24"/>
                <w:lang w:val="ro-MD"/>
              </w:rPr>
              <w:t>i ram</w:t>
            </w:r>
            <w:r w:rsidR="006567C8">
              <w:rPr>
                <w:rFonts w:ascii="Times New Roman" w:hAnsi="Times New Roman"/>
                <w:sz w:val="24"/>
                <w:szCs w:val="24"/>
                <w:lang w:val="ro-MD"/>
              </w:rPr>
              <w:t>ă</w:t>
            </w:r>
            <w:r w:rsidRPr="006567C8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metalic</w:t>
            </w:r>
            <w:r w:rsidR="006567C8">
              <w:rPr>
                <w:rFonts w:ascii="Times New Roman" w:hAnsi="Times New Roman"/>
                <w:sz w:val="24"/>
                <w:szCs w:val="24"/>
                <w:lang w:val="ro-MD"/>
              </w:rPr>
              <w:t>ă</w:t>
            </w:r>
            <w:r w:rsidRPr="006567C8">
              <w:rPr>
                <w:rFonts w:ascii="Times New Roman" w:hAnsi="Times New Roman"/>
                <w:sz w:val="24"/>
                <w:szCs w:val="24"/>
                <w:lang w:val="ro-MD"/>
              </w:rPr>
              <w:t>. Col</w:t>
            </w:r>
            <w:r w:rsidR="00984D51">
              <w:rPr>
                <w:rFonts w:ascii="Times New Roman" w:hAnsi="Times New Roman"/>
                <w:sz w:val="24"/>
                <w:szCs w:val="24"/>
                <w:lang w:val="ro-MD"/>
              </w:rPr>
              <w:t>ț</w:t>
            </w:r>
            <w:r w:rsidRPr="006567C8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urile sunt rotunjite pentru a reduce riscul accidentarilor. Panza se poate scoate pentru a putea fi </w:t>
            </w:r>
            <w:r w:rsidR="00984D51" w:rsidRPr="006567C8">
              <w:rPr>
                <w:rFonts w:ascii="Times New Roman" w:hAnsi="Times New Roman"/>
                <w:sz w:val="24"/>
                <w:szCs w:val="24"/>
                <w:lang w:val="ro-MD"/>
              </w:rPr>
              <w:t>spălata</w:t>
            </w:r>
            <w:r w:rsidRPr="006567C8">
              <w:rPr>
                <w:rFonts w:ascii="Times New Roman" w:hAnsi="Times New Roman"/>
                <w:sz w:val="24"/>
                <w:szCs w:val="24"/>
                <w:lang w:val="ro-MD"/>
              </w:rPr>
              <w:t>, fiind tratat</w:t>
            </w:r>
            <w:r w:rsidR="007F6F14">
              <w:rPr>
                <w:rFonts w:ascii="Times New Roman" w:hAnsi="Times New Roman"/>
                <w:sz w:val="24"/>
                <w:szCs w:val="24"/>
                <w:lang w:val="ro-MD"/>
              </w:rPr>
              <w:t>ă</w:t>
            </w:r>
            <w:r w:rsidRPr="006567C8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="007F6F14" w:rsidRPr="006567C8">
              <w:rPr>
                <w:rFonts w:ascii="Times New Roman" w:hAnsi="Times New Roman"/>
                <w:sz w:val="24"/>
                <w:szCs w:val="24"/>
                <w:lang w:val="ro-MD"/>
              </w:rPr>
              <w:t>împotriva</w:t>
            </w:r>
            <w:r w:rsidRPr="006567C8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focului </w:t>
            </w:r>
            <w:r w:rsidR="007F6F14">
              <w:rPr>
                <w:rFonts w:ascii="Times New Roman" w:hAnsi="Times New Roman"/>
                <w:sz w:val="24"/>
                <w:szCs w:val="24"/>
                <w:lang w:val="ro-MD"/>
              </w:rPr>
              <w:t>ș</w:t>
            </w:r>
            <w:r w:rsidRPr="006567C8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i a micozelor. </w:t>
            </w:r>
          </w:p>
          <w:p w:rsidR="00535385" w:rsidRPr="00597C37" w:rsidRDefault="00597C37" w:rsidP="00656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7C8">
              <w:rPr>
                <w:rFonts w:ascii="Times New Roman" w:hAnsi="Times New Roman"/>
                <w:sz w:val="24"/>
                <w:szCs w:val="24"/>
                <w:lang w:val="ro-MD"/>
              </w:rPr>
              <w:t>Dimensiune pat: 133 x 58 x 15 cm.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535385" w:rsidRPr="00675B77" w:rsidRDefault="00535385" w:rsidP="0053538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</w:tr>
      <w:tr w:rsidR="00C92F0F" w:rsidRPr="00675B77" w:rsidTr="00CC6103">
        <w:trPr>
          <w:trHeight w:val="413"/>
        </w:trPr>
        <w:tc>
          <w:tcPr>
            <w:tcW w:w="846" w:type="dxa"/>
            <w:vAlign w:val="center"/>
          </w:tcPr>
          <w:p w:rsidR="00C92F0F" w:rsidRPr="00675B77" w:rsidRDefault="00C92F0F" w:rsidP="00C92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2F0F" w:rsidRDefault="00F84AE3" w:rsidP="00F84AE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4AE3">
              <w:rPr>
                <w:rFonts w:ascii="Times New Roman" w:hAnsi="Times New Roman"/>
                <w:sz w:val="24"/>
                <w:szCs w:val="24"/>
                <w:lang w:val="en-US"/>
              </w:rPr>
              <w:t>Mas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ă</w:t>
            </w:r>
            <w:proofErr w:type="spellEnd"/>
            <w:r w:rsidRPr="00F84A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42214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</w:p>
          <w:p w:rsidR="00542214" w:rsidRPr="00F84AE3" w:rsidRDefault="00542214" w:rsidP="00F84AE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model lin2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D665D" w:rsidRPr="00BD665D" w:rsidRDefault="00BD665D" w:rsidP="00BD6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Masă</w:t>
            </w:r>
            <w:r w:rsidRPr="00BD665D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complet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ă - blat cu picioare, picioarele și</w:t>
            </w:r>
            <w:r w:rsidRPr="00BD665D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colțuri rotunjite pentru siguranță</w:t>
            </w:r>
          </w:p>
          <w:p w:rsidR="00BD665D" w:rsidRPr="00BD665D" w:rsidRDefault="00BD665D" w:rsidP="00BD6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Î</w:t>
            </w:r>
            <w:r w:rsidRPr="00BD665D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nălțime reglabilă: 0 - 3 (40, 46, 53, 59 cm)</w:t>
            </w:r>
          </w:p>
          <w:p w:rsidR="00BD665D" w:rsidRPr="00BD665D" w:rsidRDefault="00BD665D" w:rsidP="00BD6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BD665D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Cadru - metal</w:t>
            </w:r>
          </w:p>
          <w:p w:rsidR="00BD665D" w:rsidRPr="00BD665D" w:rsidRDefault="00BD665D" w:rsidP="00BD6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BD665D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Secțiune transversală circulară - ø 48 mm</w:t>
            </w:r>
          </w:p>
          <w:p w:rsidR="00C92F0F" w:rsidRPr="00675B77" w:rsidRDefault="00BD665D" w:rsidP="00BD6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BD665D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PVC (D 40 mm)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C92F0F" w:rsidRPr="00675B77" w:rsidRDefault="00C92F0F" w:rsidP="00C92F0F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C92F0F" w:rsidRPr="00675B77" w:rsidTr="00CC6103">
        <w:trPr>
          <w:trHeight w:val="413"/>
        </w:trPr>
        <w:tc>
          <w:tcPr>
            <w:tcW w:w="846" w:type="dxa"/>
            <w:vAlign w:val="center"/>
          </w:tcPr>
          <w:p w:rsidR="00C92F0F" w:rsidRPr="00675B77" w:rsidRDefault="00021991" w:rsidP="00C92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1991" w:rsidRDefault="008F7BF4" w:rsidP="00C92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8F7BF4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Masa banana</w:t>
            </w:r>
          </w:p>
          <w:p w:rsidR="00542214" w:rsidRPr="00E95C0D" w:rsidRDefault="00542214" w:rsidP="00C92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model lin3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7BF4" w:rsidRPr="008F7BF4" w:rsidRDefault="008F7BF4" w:rsidP="008F7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8F7BF4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dimensiune blat: 146,2 x 68 x 2,5 cm; este realizat din plăci laminate, cu grosimea de 25 mm, de culoare albastru marin, galben, mentă; în formă de banană cu margini rotunjite;</w:t>
            </w:r>
          </w:p>
          <w:p w:rsidR="00C92F0F" w:rsidRPr="00675B77" w:rsidRDefault="008F7BF4" w:rsidP="008F7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8F7BF4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material PVC, cu o grosime de 1 mm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C92F0F" w:rsidRPr="00675B77" w:rsidRDefault="00C92F0F" w:rsidP="00C92F0F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C92F0F" w:rsidRPr="00675B77" w:rsidTr="00CC6103">
        <w:trPr>
          <w:trHeight w:val="413"/>
        </w:trPr>
        <w:tc>
          <w:tcPr>
            <w:tcW w:w="846" w:type="dxa"/>
            <w:vAlign w:val="center"/>
          </w:tcPr>
          <w:p w:rsidR="00C92F0F" w:rsidRPr="00675B77" w:rsidRDefault="003672AB" w:rsidP="00C92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2F0F" w:rsidRDefault="00501CEF" w:rsidP="003577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501CE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Mobila moale pentru sala de joaca copii</w:t>
            </w:r>
          </w:p>
          <w:p w:rsidR="00542214" w:rsidRPr="00501CEF" w:rsidRDefault="00542214" w:rsidP="003577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model lin4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01CEF" w:rsidRPr="00501CEF" w:rsidRDefault="00501CEF" w:rsidP="00501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501CE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Banchete din </w:t>
            </w:r>
            <w:proofErr w:type="spellStart"/>
            <w:r w:rsidRPr="00501CE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spum</w:t>
            </w:r>
            <w:proofErr w:type="spellEnd"/>
            <w:r w:rsidR="00D72ED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ă</w:t>
            </w:r>
            <w:r w:rsidR="00D72EDB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î</w:t>
            </w:r>
            <w:r w:rsidRPr="00501CE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n form</w:t>
            </w:r>
            <w:r w:rsidR="00D72EDB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ă</w:t>
            </w:r>
            <w:r w:rsidRPr="00501CE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de val</w:t>
            </w:r>
          </w:p>
          <w:p w:rsidR="00501CEF" w:rsidRPr="00501CEF" w:rsidRDefault="00501CEF" w:rsidP="00501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501CE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- 1 bucată dimensiune 100 x 35 x 35 x 35 cm</w:t>
            </w:r>
          </w:p>
          <w:p w:rsidR="00501CEF" w:rsidRPr="00501CEF" w:rsidRDefault="00501CEF" w:rsidP="00501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501CE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- 6 buc. lungime totală 537 cm</w:t>
            </w:r>
          </w:p>
          <w:p w:rsidR="00C92F0F" w:rsidRPr="00675B77" w:rsidRDefault="00501CEF" w:rsidP="00501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501CE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- toate formele pot fi unite între ele pentru a forma un val sau pot fi folosite separat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C92F0F" w:rsidRPr="00675B77" w:rsidRDefault="00C92F0F" w:rsidP="00C92F0F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C92F0F" w:rsidRPr="00675B77" w:rsidTr="00CC6103">
        <w:trPr>
          <w:trHeight w:val="413"/>
        </w:trPr>
        <w:tc>
          <w:tcPr>
            <w:tcW w:w="846" w:type="dxa"/>
            <w:vAlign w:val="center"/>
          </w:tcPr>
          <w:p w:rsidR="00C92F0F" w:rsidRPr="00675B77" w:rsidRDefault="0035770E" w:rsidP="00C92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5.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2F0F" w:rsidRDefault="00D72EDB" w:rsidP="00330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D72EDB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Raft biblioteca copii</w:t>
            </w:r>
          </w:p>
          <w:p w:rsidR="00542214" w:rsidRPr="00D72EDB" w:rsidRDefault="00542214" w:rsidP="00330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model lin5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2EDB" w:rsidRDefault="00E1163B" w:rsidP="00D72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Raft bibliotecă </w:t>
            </w:r>
            <w:r w:rsidR="00D72EDB" w:rsidRPr="00D72EDB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pentru depozitarea </w:t>
            </w:r>
            <w:r w:rsidR="00D72EDB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cărților, jocurilor, jucăriilor</w:t>
            </w:r>
          </w:p>
          <w:p w:rsidR="00D72EDB" w:rsidRDefault="00D72EDB" w:rsidP="00D72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D72EDB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Latur</w:t>
            </w:r>
            <w:r w:rsidR="00E1163B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ile sunt realizate din laminat</w:t>
            </w:r>
          </w:p>
          <w:p w:rsidR="00D72EDB" w:rsidRPr="00D72EDB" w:rsidRDefault="00D72EDB" w:rsidP="00D72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Cu </w:t>
            </w:r>
            <w:r w:rsidRPr="00D72EDB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5 buzunare adânci.</w:t>
            </w:r>
          </w:p>
          <w:p w:rsidR="00C92F0F" w:rsidRPr="00675B77" w:rsidRDefault="00D72EDB" w:rsidP="00D72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D72EDB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- 72 cm x 34 cm x 92 cm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C92F0F" w:rsidRPr="00675B77" w:rsidRDefault="00C92F0F" w:rsidP="00C92F0F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</w:tbl>
    <w:p w:rsidR="00166203" w:rsidRDefault="00166203" w:rsidP="00166203">
      <w:pPr>
        <w:pStyle w:val="a3"/>
        <w:spacing w:line="276" w:lineRule="auto"/>
        <w:ind w:left="0" w:firstLine="0"/>
        <w:jc w:val="both"/>
        <w:rPr>
          <w:u w:val="single"/>
          <w:lang w:val="ro-MD"/>
        </w:rPr>
      </w:pPr>
    </w:p>
    <w:p w:rsidR="00374E23" w:rsidRDefault="00374E23" w:rsidP="00166203">
      <w:pPr>
        <w:pStyle w:val="a3"/>
        <w:spacing w:line="276" w:lineRule="auto"/>
        <w:ind w:left="-142" w:firstLine="0"/>
        <w:jc w:val="both"/>
        <w:rPr>
          <w:lang w:val="ro-MD"/>
        </w:rPr>
      </w:pPr>
      <w:proofErr w:type="spellStart"/>
      <w:r w:rsidRPr="00E802BE">
        <w:rPr>
          <w:b/>
          <w:u w:val="single"/>
          <w:lang w:val="ro-MD"/>
        </w:rPr>
        <w:t>Preţuri</w:t>
      </w:r>
      <w:proofErr w:type="spellEnd"/>
      <w:r w:rsidRPr="00E802BE">
        <w:rPr>
          <w:b/>
          <w:u w:val="single"/>
          <w:lang w:val="ro-MD"/>
        </w:rPr>
        <w:t xml:space="preserve"> </w:t>
      </w:r>
      <w:r w:rsidRPr="00E802BE">
        <w:rPr>
          <w:lang w:val="ro-MD"/>
        </w:rPr>
        <w:t>[</w:t>
      </w:r>
      <w:r w:rsidRPr="00E802BE">
        <w:rPr>
          <w:i/>
          <w:lang w:val="ro-MD"/>
        </w:rPr>
        <w:t>se completează  de către Furnizor</w:t>
      </w:r>
      <w:r w:rsidRPr="00E802BE">
        <w:rPr>
          <w:lang w:val="ro-MD"/>
        </w:rPr>
        <w:t>]</w:t>
      </w:r>
    </w:p>
    <w:p w:rsidR="00166203" w:rsidRPr="00E802BE" w:rsidRDefault="00166203" w:rsidP="00166203">
      <w:pPr>
        <w:pStyle w:val="a3"/>
        <w:spacing w:line="276" w:lineRule="auto"/>
        <w:ind w:left="-142" w:firstLine="0"/>
        <w:jc w:val="both"/>
        <w:rPr>
          <w:u w:val="single"/>
          <w:lang w:val="ro-MD"/>
        </w:rPr>
      </w:pPr>
    </w:p>
    <w:p w:rsidR="00374E23" w:rsidRPr="00E802BE" w:rsidRDefault="002738B7" w:rsidP="00374E23">
      <w:pPr>
        <w:pStyle w:val="a3"/>
        <w:spacing w:line="276" w:lineRule="auto"/>
        <w:ind w:left="-142" w:firstLine="0"/>
        <w:jc w:val="both"/>
        <w:rPr>
          <w:u w:val="single"/>
          <w:lang w:val="ro-MD"/>
        </w:rPr>
      </w:pPr>
      <w:r>
        <w:rPr>
          <w:b/>
          <w:u w:val="single"/>
          <w:lang w:val="ro-MD"/>
        </w:rPr>
        <w:t>Lotul nr.2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2552"/>
        <w:gridCol w:w="1701"/>
        <w:gridCol w:w="2976"/>
      </w:tblGrid>
      <w:tr w:rsidR="00D33D7C" w:rsidRPr="00E95C0D" w:rsidTr="00D477A9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:rsidR="00D33D7C" w:rsidRPr="00E95C0D" w:rsidRDefault="00D33D7C" w:rsidP="00FB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95C0D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lastRenderedPageBreak/>
              <w:t>Nr. Prod.</w:t>
            </w:r>
          </w:p>
          <w:p w:rsidR="00D33D7C" w:rsidRPr="00E95C0D" w:rsidRDefault="00D33D7C" w:rsidP="00FB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95C0D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(1)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D7C" w:rsidRPr="00E95C0D" w:rsidRDefault="00D33D7C" w:rsidP="00FB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95C0D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Denumire produs</w:t>
            </w:r>
          </w:p>
          <w:p w:rsidR="00D33D7C" w:rsidRPr="00E95C0D" w:rsidRDefault="00D33D7C" w:rsidP="00FB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95C0D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(2)</w:t>
            </w:r>
          </w:p>
        </w:tc>
        <w:tc>
          <w:tcPr>
            <w:tcW w:w="2552" w:type="dxa"/>
            <w:vAlign w:val="center"/>
          </w:tcPr>
          <w:p w:rsidR="00D33D7C" w:rsidRPr="00E95C0D" w:rsidRDefault="00D33D7C" w:rsidP="00FB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  <w:p w:rsidR="00D33D7C" w:rsidRPr="00E95C0D" w:rsidRDefault="00D33D7C" w:rsidP="00FB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95C0D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Cantitate</w:t>
            </w:r>
            <w:r w:rsidR="00F01BA8" w:rsidRPr="00E95C0D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, buc</w:t>
            </w:r>
          </w:p>
          <w:p w:rsidR="00D33D7C" w:rsidRPr="00E95C0D" w:rsidRDefault="00D33D7C" w:rsidP="00FB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95C0D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(3)</w:t>
            </w:r>
          </w:p>
        </w:tc>
        <w:tc>
          <w:tcPr>
            <w:tcW w:w="1701" w:type="dxa"/>
            <w:vAlign w:val="center"/>
          </w:tcPr>
          <w:p w:rsidR="00D33D7C" w:rsidRPr="00E95C0D" w:rsidRDefault="00D33D7C" w:rsidP="00FB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 w:rsidRPr="00E95C0D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Preţ</w:t>
            </w:r>
            <w:proofErr w:type="spellEnd"/>
            <w:r w:rsidRPr="00E95C0D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unitar, MDL</w:t>
            </w:r>
          </w:p>
          <w:p w:rsidR="00D33D7C" w:rsidRPr="00E95C0D" w:rsidRDefault="00D33D7C" w:rsidP="00FB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95C0D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(4)</w:t>
            </w:r>
          </w:p>
        </w:tc>
        <w:tc>
          <w:tcPr>
            <w:tcW w:w="2976" w:type="dxa"/>
            <w:vAlign w:val="center"/>
          </w:tcPr>
          <w:p w:rsidR="00780D53" w:rsidRDefault="00780D53" w:rsidP="00780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Termen de</w:t>
            </w:r>
            <w:r w:rsidRPr="00E802BE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livrare </w:t>
            </w:r>
          </w:p>
          <w:p w:rsidR="00D33D7C" w:rsidRPr="00E95C0D" w:rsidRDefault="00780D53" w:rsidP="00780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(maxim 14 zile calendaristice</w:t>
            </w:r>
            <w:r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 xml:space="preserve"> de la plasarea comenzii</w:t>
            </w: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)</w:t>
            </w:r>
          </w:p>
        </w:tc>
      </w:tr>
      <w:tr w:rsidR="00542214" w:rsidRPr="00E95C0D" w:rsidTr="00D477A9">
        <w:trPr>
          <w:trHeight w:val="411"/>
        </w:trPr>
        <w:tc>
          <w:tcPr>
            <w:tcW w:w="851" w:type="dxa"/>
            <w:shd w:val="clear" w:color="auto" w:fill="auto"/>
            <w:noWrap/>
            <w:vAlign w:val="center"/>
          </w:tcPr>
          <w:p w:rsidR="00542214" w:rsidRPr="00E95C0D" w:rsidRDefault="00542214" w:rsidP="00542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E95C0D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2214" w:rsidRPr="00CC6103" w:rsidRDefault="00542214" w:rsidP="0054221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6103">
              <w:rPr>
                <w:rFonts w:ascii="Times New Roman" w:hAnsi="Times New Roman"/>
                <w:sz w:val="24"/>
                <w:szCs w:val="24"/>
                <w:lang w:val="en-US"/>
              </w:rPr>
              <w:t>Paturi</w:t>
            </w:r>
            <w:proofErr w:type="spellEnd"/>
            <w:r w:rsidRPr="00CC61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103"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CC61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103">
              <w:rPr>
                <w:rFonts w:ascii="Times New Roman" w:hAnsi="Times New Roman"/>
                <w:sz w:val="24"/>
                <w:szCs w:val="24"/>
                <w:lang w:val="en-US"/>
              </w:rPr>
              <w:t>copii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422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model lin1</w:t>
            </w:r>
          </w:p>
        </w:tc>
        <w:tc>
          <w:tcPr>
            <w:tcW w:w="2552" w:type="dxa"/>
            <w:vAlign w:val="center"/>
          </w:tcPr>
          <w:p w:rsidR="00542214" w:rsidRPr="00E95C0D" w:rsidRDefault="00542214" w:rsidP="0054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12</w:t>
            </w:r>
          </w:p>
        </w:tc>
        <w:tc>
          <w:tcPr>
            <w:tcW w:w="1701" w:type="dxa"/>
            <w:vAlign w:val="center"/>
          </w:tcPr>
          <w:p w:rsidR="00542214" w:rsidRPr="00E95C0D" w:rsidRDefault="00542214" w:rsidP="00542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2976" w:type="dxa"/>
            <w:vMerge w:val="restart"/>
          </w:tcPr>
          <w:p w:rsidR="00542214" w:rsidRPr="00E95C0D" w:rsidRDefault="00542214" w:rsidP="00542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</w:tr>
      <w:tr w:rsidR="00542214" w:rsidRPr="00E95C0D" w:rsidTr="00D477A9">
        <w:trPr>
          <w:trHeight w:val="411"/>
        </w:trPr>
        <w:tc>
          <w:tcPr>
            <w:tcW w:w="851" w:type="dxa"/>
            <w:shd w:val="clear" w:color="auto" w:fill="auto"/>
            <w:noWrap/>
            <w:vAlign w:val="center"/>
          </w:tcPr>
          <w:p w:rsidR="00542214" w:rsidRPr="00E95C0D" w:rsidRDefault="00542214" w:rsidP="00542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2214" w:rsidRDefault="00542214" w:rsidP="0054221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4AE3">
              <w:rPr>
                <w:rFonts w:ascii="Times New Roman" w:hAnsi="Times New Roman"/>
                <w:sz w:val="24"/>
                <w:szCs w:val="24"/>
                <w:lang w:val="en-US"/>
              </w:rPr>
              <w:t>Mas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ă</w:t>
            </w:r>
            <w:proofErr w:type="spellEnd"/>
            <w:r w:rsidRPr="00F84A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</w:p>
          <w:p w:rsidR="00542214" w:rsidRPr="00F84AE3" w:rsidRDefault="00542214" w:rsidP="0054221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model lin2</w:t>
            </w:r>
          </w:p>
        </w:tc>
        <w:tc>
          <w:tcPr>
            <w:tcW w:w="2552" w:type="dxa"/>
            <w:vAlign w:val="center"/>
          </w:tcPr>
          <w:p w:rsidR="00542214" w:rsidRPr="00E95C0D" w:rsidRDefault="00542214" w:rsidP="0054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1701" w:type="dxa"/>
            <w:vAlign w:val="center"/>
          </w:tcPr>
          <w:p w:rsidR="00542214" w:rsidRPr="00E95C0D" w:rsidRDefault="00542214" w:rsidP="00542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2976" w:type="dxa"/>
            <w:vMerge/>
          </w:tcPr>
          <w:p w:rsidR="00542214" w:rsidRPr="00E95C0D" w:rsidRDefault="00542214" w:rsidP="00542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</w:tr>
      <w:tr w:rsidR="00542214" w:rsidRPr="00E95C0D" w:rsidTr="00D477A9">
        <w:trPr>
          <w:trHeight w:val="411"/>
        </w:trPr>
        <w:tc>
          <w:tcPr>
            <w:tcW w:w="851" w:type="dxa"/>
            <w:shd w:val="clear" w:color="auto" w:fill="auto"/>
            <w:noWrap/>
            <w:vAlign w:val="center"/>
          </w:tcPr>
          <w:p w:rsidR="00542214" w:rsidRPr="00E95C0D" w:rsidRDefault="00542214" w:rsidP="00542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2214" w:rsidRDefault="00542214" w:rsidP="00542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8F7BF4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Masa banana</w:t>
            </w:r>
          </w:p>
          <w:p w:rsidR="00542214" w:rsidRPr="00E95C0D" w:rsidRDefault="00542214" w:rsidP="00542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model lin3</w:t>
            </w:r>
          </w:p>
        </w:tc>
        <w:tc>
          <w:tcPr>
            <w:tcW w:w="2552" w:type="dxa"/>
            <w:vAlign w:val="center"/>
          </w:tcPr>
          <w:p w:rsidR="00542214" w:rsidRPr="00E95C0D" w:rsidRDefault="00542214" w:rsidP="0054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3</w:t>
            </w:r>
          </w:p>
        </w:tc>
        <w:tc>
          <w:tcPr>
            <w:tcW w:w="1701" w:type="dxa"/>
            <w:vAlign w:val="center"/>
          </w:tcPr>
          <w:p w:rsidR="00542214" w:rsidRPr="00E95C0D" w:rsidRDefault="00542214" w:rsidP="00542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2976" w:type="dxa"/>
            <w:vMerge/>
          </w:tcPr>
          <w:p w:rsidR="00542214" w:rsidRPr="00E95C0D" w:rsidRDefault="00542214" w:rsidP="00542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</w:tr>
      <w:tr w:rsidR="00542214" w:rsidRPr="00E95C0D" w:rsidTr="00D477A9">
        <w:trPr>
          <w:trHeight w:val="411"/>
        </w:trPr>
        <w:tc>
          <w:tcPr>
            <w:tcW w:w="851" w:type="dxa"/>
            <w:shd w:val="clear" w:color="auto" w:fill="auto"/>
            <w:noWrap/>
            <w:vAlign w:val="center"/>
          </w:tcPr>
          <w:p w:rsidR="00542214" w:rsidRPr="00E95C0D" w:rsidRDefault="00542214" w:rsidP="00542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2214" w:rsidRDefault="00542214" w:rsidP="00542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501CEF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Mobila moale pentru sala de joaca copii</w:t>
            </w:r>
          </w:p>
          <w:p w:rsidR="00542214" w:rsidRPr="00501CEF" w:rsidRDefault="00542214" w:rsidP="00542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model lin4</w:t>
            </w:r>
          </w:p>
        </w:tc>
        <w:tc>
          <w:tcPr>
            <w:tcW w:w="2552" w:type="dxa"/>
            <w:vAlign w:val="center"/>
          </w:tcPr>
          <w:p w:rsidR="00542214" w:rsidRPr="00E95C0D" w:rsidRDefault="0067572B" w:rsidP="0054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1701" w:type="dxa"/>
            <w:vAlign w:val="center"/>
          </w:tcPr>
          <w:p w:rsidR="00542214" w:rsidRPr="00E95C0D" w:rsidRDefault="00542214" w:rsidP="00542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2976" w:type="dxa"/>
            <w:vMerge/>
          </w:tcPr>
          <w:p w:rsidR="00542214" w:rsidRPr="00E95C0D" w:rsidRDefault="00542214" w:rsidP="00542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</w:tr>
      <w:tr w:rsidR="00542214" w:rsidRPr="00E95C0D" w:rsidTr="00D477A9">
        <w:trPr>
          <w:trHeight w:val="411"/>
        </w:trPr>
        <w:tc>
          <w:tcPr>
            <w:tcW w:w="851" w:type="dxa"/>
            <w:shd w:val="clear" w:color="auto" w:fill="auto"/>
            <w:noWrap/>
            <w:vAlign w:val="center"/>
          </w:tcPr>
          <w:p w:rsidR="00542214" w:rsidRPr="001E42ED" w:rsidRDefault="00542214" w:rsidP="00542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2214" w:rsidRDefault="00542214" w:rsidP="00542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D72EDB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Raft biblioteca copii</w:t>
            </w:r>
          </w:p>
          <w:p w:rsidR="00542214" w:rsidRPr="00D72EDB" w:rsidRDefault="00542214" w:rsidP="00542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model lin5</w:t>
            </w:r>
          </w:p>
        </w:tc>
        <w:tc>
          <w:tcPr>
            <w:tcW w:w="2552" w:type="dxa"/>
            <w:vAlign w:val="center"/>
          </w:tcPr>
          <w:p w:rsidR="00542214" w:rsidRPr="00E95C0D" w:rsidRDefault="0067572B" w:rsidP="0054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1701" w:type="dxa"/>
            <w:vAlign w:val="center"/>
          </w:tcPr>
          <w:p w:rsidR="00542214" w:rsidRPr="00E95C0D" w:rsidRDefault="00542214" w:rsidP="00542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2976" w:type="dxa"/>
            <w:vMerge/>
          </w:tcPr>
          <w:p w:rsidR="00542214" w:rsidRPr="00E95C0D" w:rsidRDefault="00542214" w:rsidP="00542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</w:tr>
      <w:tr w:rsidR="00CC6103" w:rsidRPr="00E95C0D" w:rsidTr="00FB0B84">
        <w:trPr>
          <w:trHeight w:val="405"/>
        </w:trPr>
        <w:tc>
          <w:tcPr>
            <w:tcW w:w="5671" w:type="dxa"/>
            <w:gridSpan w:val="3"/>
            <w:shd w:val="clear" w:color="auto" w:fill="auto"/>
            <w:noWrap/>
            <w:vAlign w:val="center"/>
          </w:tcPr>
          <w:p w:rsidR="00CC6103" w:rsidRPr="00E95C0D" w:rsidRDefault="00CC6103" w:rsidP="002738B7">
            <w:pPr>
              <w:pStyle w:val="a3"/>
              <w:spacing w:line="276" w:lineRule="auto"/>
              <w:ind w:left="0" w:firstLine="0"/>
              <w:jc w:val="right"/>
              <w:rPr>
                <w:b/>
                <w:u w:val="single"/>
                <w:lang w:val="ro-MD"/>
              </w:rPr>
            </w:pPr>
            <w:r w:rsidRPr="00E95C0D">
              <w:rPr>
                <w:b/>
                <w:lang w:val="ro-MD"/>
              </w:rPr>
              <w:t xml:space="preserve">Total MDL pentru </w:t>
            </w:r>
            <w:r w:rsidRPr="00E95C0D">
              <w:rPr>
                <w:b/>
                <w:u w:val="single"/>
                <w:lang w:val="ro-MD"/>
              </w:rPr>
              <w:t>Lotul nr.</w:t>
            </w:r>
            <w:r>
              <w:rPr>
                <w:b/>
                <w:u w:val="single"/>
                <w:lang w:val="ro-MD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103" w:rsidRPr="00E95C0D" w:rsidRDefault="00CC6103" w:rsidP="00F075D0">
            <w:pPr>
              <w:pStyle w:val="a3"/>
              <w:spacing w:line="276" w:lineRule="auto"/>
              <w:ind w:left="-142"/>
              <w:jc w:val="right"/>
              <w:rPr>
                <w:b/>
                <w:u w:val="single"/>
                <w:lang w:val="ro-MD"/>
              </w:rPr>
            </w:pPr>
          </w:p>
        </w:tc>
        <w:tc>
          <w:tcPr>
            <w:tcW w:w="2976" w:type="dxa"/>
            <w:vMerge/>
          </w:tcPr>
          <w:p w:rsidR="00CC6103" w:rsidRPr="00E95C0D" w:rsidRDefault="00CC6103" w:rsidP="00F075D0">
            <w:pPr>
              <w:pStyle w:val="a3"/>
              <w:rPr>
                <w:lang w:val="ro-MD"/>
              </w:rPr>
            </w:pPr>
          </w:p>
        </w:tc>
      </w:tr>
    </w:tbl>
    <w:p w:rsidR="005923E0" w:rsidRPr="00E802BE" w:rsidRDefault="005923E0" w:rsidP="00374E23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:rsidR="00374E23" w:rsidRPr="00E802BE" w:rsidRDefault="00374E23" w:rsidP="002E3F8B">
      <w:pPr>
        <w:spacing w:after="0"/>
        <w:ind w:left="-142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Notă: În cazul </w:t>
      </w:r>
      <w:r w:rsidR="00A92664"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divergenților</w:t>
      </w: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între </w:t>
      </w:r>
      <w:r w:rsidR="00A92664"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prețul</w:t>
      </w: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unitar </w:t>
      </w:r>
      <w:proofErr w:type="spellStart"/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şi</w:t>
      </w:r>
      <w:proofErr w:type="spellEnd"/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prețul total, corecția se va face conform </w:t>
      </w:r>
      <w:r w:rsidR="00791485"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punctului</w:t>
      </w: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(ii).</w:t>
      </w:r>
    </w:p>
    <w:p w:rsidR="00DD4505" w:rsidRDefault="00DD4505" w:rsidP="00DD4505">
      <w:pPr>
        <w:spacing w:after="0"/>
        <w:ind w:left="-142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</w:p>
    <w:p w:rsidR="004E06BB" w:rsidRPr="004E06BB" w:rsidRDefault="004E06BB" w:rsidP="004E06BB">
      <w:pPr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proofErr w:type="spellStart"/>
      <w:r w:rsidRPr="004E06BB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Preţ</w:t>
      </w:r>
      <w:proofErr w:type="spellEnd"/>
      <w:r w:rsidRPr="004E06BB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 fix:</w:t>
      </w:r>
      <w:r w:rsidRPr="004E06BB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</w:t>
      </w:r>
      <w:proofErr w:type="spellStart"/>
      <w:r w:rsidRPr="004E06BB">
        <w:rPr>
          <w:rFonts w:ascii="Times New Roman" w:eastAsia="Times New Roman" w:hAnsi="Times New Roman"/>
          <w:sz w:val="24"/>
          <w:szCs w:val="24"/>
          <w:lang w:val="ro-MD"/>
        </w:rPr>
        <w:t>Preţul</w:t>
      </w:r>
      <w:proofErr w:type="spellEnd"/>
      <w:r w:rsidRPr="004E06BB">
        <w:rPr>
          <w:rFonts w:ascii="Times New Roman" w:eastAsia="Times New Roman" w:hAnsi="Times New Roman"/>
          <w:sz w:val="24"/>
          <w:szCs w:val="24"/>
          <w:lang w:val="ro-MD"/>
        </w:rPr>
        <w:t xml:space="preserve"> indicat mai sus este ferm </w:t>
      </w:r>
      <w:proofErr w:type="spellStart"/>
      <w:r w:rsidRPr="004E06BB">
        <w:rPr>
          <w:rFonts w:ascii="Times New Roman" w:eastAsia="Times New Roman" w:hAnsi="Times New Roman"/>
          <w:sz w:val="24"/>
          <w:szCs w:val="24"/>
          <w:lang w:val="ro-MD"/>
        </w:rPr>
        <w:t>şi</w:t>
      </w:r>
      <w:proofErr w:type="spellEnd"/>
      <w:r w:rsidRPr="004E06BB">
        <w:rPr>
          <w:rFonts w:ascii="Times New Roman" w:eastAsia="Times New Roman" w:hAnsi="Times New Roman"/>
          <w:sz w:val="24"/>
          <w:szCs w:val="24"/>
          <w:lang w:val="ro-MD"/>
        </w:rPr>
        <w:t xml:space="preserve"> fix </w:t>
      </w:r>
      <w:proofErr w:type="spellStart"/>
      <w:r w:rsidRPr="004E06BB">
        <w:rPr>
          <w:rFonts w:ascii="Times New Roman" w:eastAsia="Times New Roman" w:hAnsi="Times New Roman"/>
          <w:sz w:val="24"/>
          <w:szCs w:val="24"/>
          <w:lang w:val="ro-MD"/>
        </w:rPr>
        <w:t>şi</w:t>
      </w:r>
      <w:proofErr w:type="spellEnd"/>
      <w:r w:rsidRPr="004E06BB">
        <w:rPr>
          <w:rFonts w:ascii="Times New Roman" w:eastAsia="Times New Roman" w:hAnsi="Times New Roman"/>
          <w:sz w:val="24"/>
          <w:szCs w:val="24"/>
          <w:lang w:val="ro-MD"/>
        </w:rPr>
        <w:t xml:space="preserve"> nu poate fi modificat pe durata executării contractului. A.O. „</w:t>
      </w:r>
      <w:proofErr w:type="spellStart"/>
      <w:r w:rsidRPr="004E06BB">
        <w:rPr>
          <w:rFonts w:ascii="Times New Roman" w:eastAsia="Times New Roman" w:hAnsi="Times New Roman"/>
          <w:sz w:val="24"/>
          <w:szCs w:val="24"/>
          <w:lang w:val="ro-MD"/>
        </w:rPr>
        <w:t>Iniţiativa</w:t>
      </w:r>
      <w:proofErr w:type="spellEnd"/>
      <w:r w:rsidRPr="004E06BB">
        <w:rPr>
          <w:rFonts w:ascii="Times New Roman" w:eastAsia="Times New Roman" w:hAnsi="Times New Roman"/>
          <w:sz w:val="24"/>
          <w:szCs w:val="24"/>
          <w:lang w:val="ro-MD"/>
        </w:rPr>
        <w:t xml:space="preserve"> Pozitivă” </w:t>
      </w:r>
      <w:proofErr w:type="spellStart"/>
      <w:r w:rsidRPr="004E06BB">
        <w:rPr>
          <w:rFonts w:ascii="Times New Roman" w:eastAsia="Times New Roman" w:hAnsi="Times New Roman"/>
          <w:sz w:val="24"/>
          <w:szCs w:val="24"/>
          <w:lang w:val="ro-MD"/>
        </w:rPr>
        <w:t>îşi</w:t>
      </w:r>
      <w:proofErr w:type="spellEnd"/>
      <w:r w:rsidRPr="004E06BB">
        <w:rPr>
          <w:rFonts w:ascii="Times New Roman" w:eastAsia="Times New Roman" w:hAnsi="Times New Roman"/>
          <w:sz w:val="24"/>
          <w:szCs w:val="24"/>
          <w:lang w:val="ro-MD"/>
        </w:rPr>
        <w:t xml:space="preserve"> rezervă dreptul de a mări sau micșora cu până la 15% cantitatea de bunuri </w:t>
      </w:r>
      <w:proofErr w:type="spellStart"/>
      <w:r w:rsidRPr="004E06BB">
        <w:rPr>
          <w:rFonts w:ascii="Times New Roman" w:eastAsia="Times New Roman" w:hAnsi="Times New Roman"/>
          <w:sz w:val="24"/>
          <w:szCs w:val="24"/>
          <w:lang w:val="ro-MD"/>
        </w:rPr>
        <w:t>şi</w:t>
      </w:r>
      <w:proofErr w:type="spellEnd"/>
      <w:r w:rsidRPr="004E06BB">
        <w:rPr>
          <w:rFonts w:ascii="Times New Roman" w:eastAsia="Times New Roman" w:hAnsi="Times New Roman"/>
          <w:sz w:val="24"/>
          <w:szCs w:val="24"/>
          <w:lang w:val="ro-MD"/>
        </w:rPr>
        <w:t xml:space="preserve"> servicii specificate </w:t>
      </w:r>
      <w:proofErr w:type="spellStart"/>
      <w:r w:rsidRPr="004E06BB">
        <w:rPr>
          <w:rFonts w:ascii="Times New Roman" w:eastAsia="Times New Roman" w:hAnsi="Times New Roman"/>
          <w:sz w:val="24"/>
          <w:szCs w:val="24"/>
          <w:lang w:val="ro-MD"/>
        </w:rPr>
        <w:t>iniţial</w:t>
      </w:r>
      <w:proofErr w:type="spellEnd"/>
      <w:r w:rsidRPr="004E06BB">
        <w:rPr>
          <w:rFonts w:ascii="Times New Roman" w:eastAsia="Times New Roman" w:hAnsi="Times New Roman"/>
          <w:sz w:val="24"/>
          <w:szCs w:val="24"/>
          <w:lang w:val="ro-MD"/>
        </w:rPr>
        <w:t xml:space="preserve"> fără nici o modificare a </w:t>
      </w:r>
      <w:proofErr w:type="spellStart"/>
      <w:r w:rsidRPr="004E06BB">
        <w:rPr>
          <w:rFonts w:ascii="Times New Roman" w:eastAsia="Times New Roman" w:hAnsi="Times New Roman"/>
          <w:sz w:val="24"/>
          <w:szCs w:val="24"/>
          <w:lang w:val="ro-MD"/>
        </w:rPr>
        <w:t>preţurilor</w:t>
      </w:r>
      <w:proofErr w:type="spellEnd"/>
      <w:r w:rsidRPr="004E06BB">
        <w:rPr>
          <w:rFonts w:ascii="Times New Roman" w:eastAsia="Times New Roman" w:hAnsi="Times New Roman"/>
          <w:sz w:val="24"/>
          <w:szCs w:val="24"/>
          <w:lang w:val="ro-MD"/>
        </w:rPr>
        <w:t xml:space="preserve"> unitare în </w:t>
      </w:r>
      <w:proofErr w:type="spellStart"/>
      <w:r w:rsidRPr="004E06BB">
        <w:rPr>
          <w:rFonts w:ascii="Times New Roman" w:eastAsia="Times New Roman" w:hAnsi="Times New Roman"/>
          <w:sz w:val="24"/>
          <w:szCs w:val="24"/>
          <w:lang w:val="ro-MD"/>
        </w:rPr>
        <w:t>alţi</w:t>
      </w:r>
      <w:proofErr w:type="spellEnd"/>
      <w:r w:rsidRPr="004E06BB">
        <w:rPr>
          <w:rFonts w:ascii="Times New Roman" w:eastAsia="Times New Roman" w:hAnsi="Times New Roman"/>
          <w:sz w:val="24"/>
          <w:szCs w:val="24"/>
          <w:lang w:val="ro-MD"/>
        </w:rPr>
        <w:t xml:space="preserve"> termeni </w:t>
      </w:r>
      <w:proofErr w:type="spellStart"/>
      <w:r w:rsidRPr="004E06BB">
        <w:rPr>
          <w:rFonts w:ascii="Times New Roman" w:eastAsia="Times New Roman" w:hAnsi="Times New Roman"/>
          <w:sz w:val="24"/>
          <w:szCs w:val="24"/>
          <w:lang w:val="ro-MD"/>
        </w:rPr>
        <w:t>şi</w:t>
      </w:r>
      <w:proofErr w:type="spellEnd"/>
      <w:r w:rsidRPr="004E06BB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proofErr w:type="spellStart"/>
      <w:r w:rsidRPr="004E06BB">
        <w:rPr>
          <w:rFonts w:ascii="Times New Roman" w:eastAsia="Times New Roman" w:hAnsi="Times New Roman"/>
          <w:sz w:val="24"/>
          <w:szCs w:val="24"/>
          <w:lang w:val="ro-MD"/>
        </w:rPr>
        <w:t>condiţii</w:t>
      </w:r>
      <w:proofErr w:type="spellEnd"/>
      <w:r w:rsidRPr="004E06BB">
        <w:rPr>
          <w:rFonts w:ascii="Times New Roman" w:eastAsia="Times New Roman" w:hAnsi="Times New Roman"/>
          <w:sz w:val="24"/>
          <w:szCs w:val="24"/>
          <w:lang w:val="ro-MD"/>
        </w:rPr>
        <w:t>.</w:t>
      </w:r>
    </w:p>
    <w:p w:rsidR="004E06BB" w:rsidRDefault="004E06BB" w:rsidP="004E06BB">
      <w:pPr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Program de livrare:</w:t>
      </w:r>
      <w:r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MD"/>
        </w:rPr>
        <w:t xml:space="preserve">Livrarea trebuie efectuată în cel mult </w:t>
      </w:r>
      <w:r>
        <w:rPr>
          <w:rFonts w:ascii="Times New Roman" w:eastAsia="Times New Roman" w:hAnsi="Times New Roman"/>
          <w:b/>
          <w:sz w:val="24"/>
          <w:szCs w:val="24"/>
          <w:lang w:val="ro-MD"/>
        </w:rPr>
        <w:t>14 zile</w:t>
      </w:r>
      <w:r>
        <w:rPr>
          <w:rFonts w:ascii="Times New Roman" w:eastAsia="Times New Roman" w:hAnsi="Times New Roman"/>
          <w:sz w:val="24"/>
          <w:szCs w:val="24"/>
          <w:lang w:val="ro-MD"/>
        </w:rPr>
        <w:t xml:space="preserve"> calendaristice de la primirea notei de comandă, la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MD"/>
        </w:rPr>
        <w:t>destinaţia</w:t>
      </w:r>
      <w:proofErr w:type="spellEnd"/>
      <w:r>
        <w:rPr>
          <w:rFonts w:ascii="Times New Roman" w:eastAsia="Times New Roman" w:hAnsi="Times New Roman"/>
          <w:sz w:val="24"/>
          <w:szCs w:val="24"/>
          <w:lang w:val="ro-MD"/>
        </w:rPr>
        <w:t xml:space="preserve">: Chișinău, str.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MD"/>
        </w:rPr>
        <w:t>Independenţei</w:t>
      </w:r>
      <w:proofErr w:type="spellEnd"/>
      <w:r>
        <w:rPr>
          <w:rFonts w:ascii="Times New Roman" w:eastAsia="Times New Roman" w:hAnsi="Times New Roman"/>
          <w:sz w:val="24"/>
          <w:szCs w:val="24"/>
          <w:lang w:val="ro-MD"/>
        </w:rPr>
        <w:t>, 6/2 (subsol).</w:t>
      </w:r>
    </w:p>
    <w:p w:rsidR="004E06BB" w:rsidRDefault="004E06BB" w:rsidP="004E06BB">
      <w:pPr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MD"/>
        </w:rPr>
        <w:t>Recepţia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MD"/>
        </w:rPr>
        <w:t xml:space="preserve"> produselor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se va face la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destinaţia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finală indicată, </w:t>
      </w:r>
      <w:r>
        <w:rPr>
          <w:rFonts w:ascii="Times New Roman" w:eastAsia="Times New Roman" w:hAnsi="Times New Roman"/>
          <w:sz w:val="24"/>
          <w:szCs w:val="24"/>
          <w:lang w:val="ro-MD"/>
        </w:rPr>
        <w:t xml:space="preserve">prin semnarea documentelor confirmative, actului de predare-primire de către reprezentantul autorizat al A.O. „Inițiativa Pozitivă”. Dacă produsul nu corespunde specificațiilor, cumpărătorul are dreptul să îl respingă, iar furnizorul are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MD"/>
        </w:rPr>
        <w:t>obligaţia</w:t>
      </w:r>
      <w:proofErr w:type="spellEnd"/>
      <w:r>
        <w:rPr>
          <w:rFonts w:ascii="Times New Roman" w:eastAsia="Times New Roman" w:hAnsi="Times New Roman"/>
          <w:sz w:val="24"/>
          <w:szCs w:val="24"/>
          <w:lang w:val="ro-MD"/>
        </w:rPr>
        <w:t xml:space="preserve">, fără a modifica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MD"/>
        </w:rPr>
        <w:t>preţul</w:t>
      </w:r>
      <w:proofErr w:type="spellEnd"/>
      <w:r>
        <w:rPr>
          <w:rFonts w:ascii="Times New Roman" w:eastAsia="Times New Roman" w:hAnsi="Times New Roman"/>
          <w:sz w:val="24"/>
          <w:szCs w:val="24"/>
          <w:lang w:val="ro-MD"/>
        </w:rPr>
        <w:t xml:space="preserve"> contractului:</w:t>
      </w:r>
    </w:p>
    <w:p w:rsidR="004E06BB" w:rsidRDefault="004E06BB" w:rsidP="004E06BB">
      <w:pPr>
        <w:tabs>
          <w:tab w:val="left" w:pos="284"/>
        </w:tabs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o-MD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ro-MD"/>
        </w:rPr>
        <w:t>de a înlocui produsele furnizate, sau</w:t>
      </w:r>
    </w:p>
    <w:p w:rsidR="004E06BB" w:rsidRDefault="004E06BB" w:rsidP="004E06BB">
      <w:pPr>
        <w:tabs>
          <w:tab w:val="left" w:pos="284"/>
        </w:tabs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o-MD"/>
        </w:rPr>
        <w:t>-</w:t>
      </w:r>
      <w:r>
        <w:rPr>
          <w:rFonts w:ascii="Times New Roman" w:eastAsia="Times New Roman" w:hAnsi="Times New Roman"/>
          <w:sz w:val="24"/>
          <w:szCs w:val="24"/>
          <w:lang w:val="ro-MD"/>
        </w:rPr>
        <w:t xml:space="preserve"> de a face toate modificările necesare pentru ca produsele să corespundă specificațiilor tehnice.</w:t>
      </w:r>
    </w:p>
    <w:p w:rsidR="004E06BB" w:rsidRDefault="004E06BB" w:rsidP="004E06BB">
      <w:pPr>
        <w:spacing w:after="0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r>
        <w:rPr>
          <w:rFonts w:ascii="Times New Roman" w:eastAsia="Times New Roman" w:hAnsi="Times New Roman"/>
          <w:sz w:val="24"/>
          <w:szCs w:val="24"/>
          <w:lang w:val="ro-MD"/>
        </w:rPr>
        <w:t xml:space="preserve">Furnizorul va transmite către A.O. „Inițiativa Pozitivă” documentele care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MD"/>
        </w:rPr>
        <w:t>însoţesc</w:t>
      </w:r>
      <w:proofErr w:type="spellEnd"/>
      <w:r>
        <w:rPr>
          <w:rFonts w:ascii="Times New Roman" w:eastAsia="Times New Roman" w:hAnsi="Times New Roman"/>
          <w:sz w:val="24"/>
          <w:szCs w:val="24"/>
          <w:lang w:val="ro-MD"/>
        </w:rPr>
        <w:t xml:space="preserve"> produsele:</w:t>
      </w:r>
    </w:p>
    <w:p w:rsidR="004E06BB" w:rsidRDefault="004E06BB" w:rsidP="004E06BB">
      <w:pPr>
        <w:spacing w:after="0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ro-MD"/>
        </w:rPr>
        <w:t>factura conform comenzii;</w:t>
      </w:r>
    </w:p>
    <w:p w:rsidR="004E06BB" w:rsidRDefault="004E06BB" w:rsidP="004E06BB">
      <w:pPr>
        <w:spacing w:after="0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>-</w:t>
      </w:r>
      <w:r>
        <w:rPr>
          <w:rFonts w:ascii="Times New Roman" w:eastAsia="Times New Roman" w:hAnsi="Times New Roman"/>
          <w:sz w:val="24"/>
          <w:szCs w:val="24"/>
          <w:lang w:val="ro-MD"/>
        </w:rPr>
        <w:t xml:space="preserve"> act predare - primire.</w:t>
      </w:r>
    </w:p>
    <w:p w:rsidR="004E06BB" w:rsidRDefault="004E06BB" w:rsidP="004E06BB">
      <w:pPr>
        <w:numPr>
          <w:ilvl w:val="0"/>
          <w:numId w:val="3"/>
        </w:numPr>
        <w:tabs>
          <w:tab w:val="left" w:pos="0"/>
          <w:tab w:val="left" w:pos="284"/>
        </w:tabs>
        <w:spacing w:after="0"/>
        <w:ind w:hanging="502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u w:val="single"/>
          <w:lang w:val="ro-MD"/>
        </w:rPr>
        <w:t>Plățile:</w:t>
      </w:r>
      <w:r>
        <w:rPr>
          <w:rFonts w:ascii="Times New Roman" w:hAnsi="Times New Roman"/>
          <w:sz w:val="24"/>
          <w:szCs w:val="24"/>
          <w:lang w:val="ro-MD"/>
        </w:rPr>
        <w:t xml:space="preserve"> plata va fi efectuată după cum urmează:</w:t>
      </w:r>
    </w:p>
    <w:p w:rsidR="004E06BB" w:rsidRDefault="004E06BB" w:rsidP="004E06BB">
      <w:pPr>
        <w:tabs>
          <w:tab w:val="left" w:pos="0"/>
          <w:tab w:val="left" w:pos="284"/>
        </w:tabs>
        <w:spacing w:after="0"/>
        <w:ind w:left="-142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-</w:t>
      </w:r>
      <w:r>
        <w:rPr>
          <w:rFonts w:ascii="Times New Roman" w:hAnsi="Times New Roman"/>
          <w:b/>
          <w:i/>
          <w:sz w:val="24"/>
          <w:szCs w:val="24"/>
          <w:lang w:val="ro-MD"/>
        </w:rPr>
        <w:t xml:space="preserve"> 100% </w:t>
      </w:r>
      <w:r>
        <w:rPr>
          <w:rFonts w:ascii="Times New Roman" w:hAnsi="Times New Roman"/>
          <w:sz w:val="24"/>
          <w:szCs w:val="24"/>
          <w:lang w:val="ro-MD"/>
        </w:rPr>
        <w:t>în avans, conform contului spre plată, sau</w:t>
      </w:r>
    </w:p>
    <w:p w:rsidR="004E06BB" w:rsidRDefault="004E06BB" w:rsidP="004E06BB">
      <w:pPr>
        <w:tabs>
          <w:tab w:val="left" w:pos="0"/>
          <w:tab w:val="left" w:pos="284"/>
        </w:tabs>
        <w:spacing w:after="0"/>
        <w:ind w:left="-142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i/>
          <w:sz w:val="24"/>
          <w:szCs w:val="24"/>
          <w:lang w:val="ro-MD"/>
        </w:rPr>
        <w:t xml:space="preserve">- 100% </w:t>
      </w:r>
      <w:r>
        <w:rPr>
          <w:rFonts w:ascii="Times New Roman" w:hAnsi="Times New Roman"/>
          <w:sz w:val="24"/>
          <w:szCs w:val="24"/>
          <w:lang w:val="ro-MD"/>
        </w:rPr>
        <w:t>din valoarea serviciilor prestate după semnarea documentelor confirmative a actului de recepție de către reprezentantul autorizat al</w:t>
      </w:r>
      <w:r>
        <w:rPr>
          <w:rFonts w:ascii="Times New Roman" w:eastAsia="Times New Roman" w:hAnsi="Times New Roman"/>
          <w:sz w:val="24"/>
          <w:szCs w:val="24"/>
          <w:lang w:val="ro-MD"/>
        </w:rPr>
        <w:t>. A.O. „</w:t>
      </w:r>
      <w:proofErr w:type="spellStart"/>
      <w:r>
        <w:rPr>
          <w:rFonts w:ascii="Times New Roman" w:eastAsia="Times New Roman" w:hAnsi="Times New Roman"/>
          <w:sz w:val="24"/>
          <w:szCs w:val="24"/>
          <w:lang w:val="ro-MD"/>
        </w:rPr>
        <w:t>Iniţiativa</w:t>
      </w:r>
      <w:proofErr w:type="spellEnd"/>
      <w:r>
        <w:rPr>
          <w:rFonts w:ascii="Times New Roman" w:eastAsia="Times New Roman" w:hAnsi="Times New Roman"/>
          <w:sz w:val="24"/>
          <w:szCs w:val="24"/>
          <w:lang w:val="ro-MD"/>
        </w:rPr>
        <w:t xml:space="preserve"> Pozitivă”.</w:t>
      </w:r>
    </w:p>
    <w:p w:rsidR="004E06BB" w:rsidRDefault="004E06BB" w:rsidP="004E06BB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6.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Ambalare:</w:t>
      </w:r>
      <w:r>
        <w:rPr>
          <w:rFonts w:ascii="Times New Roman" w:eastAsia="Times New Roman" w:hAnsi="Times New Roman"/>
          <w:sz w:val="24"/>
          <w:szCs w:val="24"/>
          <w:lang w:val="ro-MD"/>
        </w:rPr>
        <w:t xml:space="preserve">  furnizorul are obligația de a ambala produsele indicând tipul și cantitatea acestuia pe ambalaj, în așa mod ca acestea să facă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MD"/>
        </w:rPr>
        <w:t>faţă</w:t>
      </w:r>
      <w:proofErr w:type="spellEnd"/>
      <w:r>
        <w:rPr>
          <w:rFonts w:ascii="Times New Roman" w:eastAsia="Times New Roman" w:hAnsi="Times New Roman"/>
          <w:sz w:val="24"/>
          <w:szCs w:val="24"/>
          <w:lang w:val="ro-MD"/>
        </w:rPr>
        <w:t xml:space="preserve"> la manipularea în timpul transportului, tranzitului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MD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  <w:lang w:val="ro-MD"/>
        </w:rPr>
        <w:t xml:space="preserve"> expunerii la temperaturi extreme, la soare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MD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  <w:lang w:val="ro-MD"/>
        </w:rPr>
        <w:t xml:space="preserve"> la precipitațiile care ar putea să apară în timpul transportului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MD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  <w:lang w:val="ro-MD"/>
        </w:rPr>
        <w:t xml:space="preserve"> depozitării în aer liber, în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MD"/>
        </w:rPr>
        <w:t>aşa</w:t>
      </w:r>
      <w:proofErr w:type="spellEnd"/>
      <w:r>
        <w:rPr>
          <w:rFonts w:ascii="Times New Roman" w:eastAsia="Times New Roman" w:hAnsi="Times New Roman"/>
          <w:sz w:val="24"/>
          <w:szCs w:val="24"/>
          <w:lang w:val="ro-MD"/>
        </w:rPr>
        <w:t xml:space="preserve"> fel încât să ajungă în bună stare la destinația finală.</w:t>
      </w:r>
    </w:p>
    <w:p w:rsidR="004E06BB" w:rsidRDefault="004E06BB" w:rsidP="004E06BB">
      <w:pPr>
        <w:numPr>
          <w:ilvl w:val="0"/>
          <w:numId w:val="3"/>
        </w:numPr>
        <w:tabs>
          <w:tab w:val="left" w:pos="142"/>
        </w:tabs>
        <w:spacing w:after="0"/>
        <w:ind w:left="-142" w:firstLine="0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Defecte:</w:t>
      </w:r>
      <w:r>
        <w:rPr>
          <w:rFonts w:ascii="Times New Roman" w:eastAsia="Times New Roman" w:hAnsi="Times New Roman"/>
          <w:sz w:val="24"/>
          <w:szCs w:val="24"/>
          <w:lang w:val="ro-MD"/>
        </w:rPr>
        <w:t xml:space="preserve"> Toate defectele vor fi corectate de către furnizor, fără nici un cost pentru A.O. „Inițiativa Pozitivă” în termen de 10 zile de la data anunțului.</w:t>
      </w:r>
    </w:p>
    <w:p w:rsidR="004E06BB" w:rsidRDefault="004E06BB" w:rsidP="004E06BB">
      <w:pPr>
        <w:numPr>
          <w:ilvl w:val="0"/>
          <w:numId w:val="3"/>
        </w:numPr>
        <w:tabs>
          <w:tab w:val="left" w:pos="142"/>
        </w:tabs>
        <w:spacing w:after="0"/>
        <w:ind w:left="-142" w:firstLine="0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Neexecutare</w:t>
      </w:r>
      <w:r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ro-MD"/>
        </w:rPr>
        <w:t>A.O. „</w:t>
      </w:r>
      <w:proofErr w:type="spellStart"/>
      <w:r>
        <w:rPr>
          <w:rFonts w:ascii="Times New Roman" w:eastAsia="Times New Roman" w:hAnsi="Times New Roman"/>
          <w:sz w:val="24"/>
          <w:szCs w:val="24"/>
          <w:lang w:val="ro-MD"/>
        </w:rPr>
        <w:t>Iniţiativa</w:t>
      </w:r>
      <w:proofErr w:type="spellEnd"/>
      <w:r>
        <w:rPr>
          <w:rFonts w:ascii="Times New Roman" w:eastAsia="Times New Roman" w:hAnsi="Times New Roman"/>
          <w:sz w:val="24"/>
          <w:szCs w:val="24"/>
          <w:lang w:val="ro-MD"/>
        </w:rPr>
        <w:t xml:space="preserve"> Pozitivă” poate anula contractul dacă Furnizorul nu livrează produsul în conformitate cu termenii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MD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  <w:lang w:val="ro-MD"/>
        </w:rPr>
        <w:t xml:space="preserve"> condițiile de mai sus, după o notificare prealabilă de 10 zile primită de la Beneficiar, fără a avea vreo obligație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MD"/>
        </w:rPr>
        <w:t>faţă</w:t>
      </w:r>
      <w:proofErr w:type="spellEnd"/>
      <w:r>
        <w:rPr>
          <w:rFonts w:ascii="Times New Roman" w:eastAsia="Times New Roman" w:hAnsi="Times New Roman"/>
          <w:sz w:val="24"/>
          <w:szCs w:val="24"/>
          <w:lang w:val="ro-MD"/>
        </w:rPr>
        <w:t xml:space="preserve"> de Furnizor.</w:t>
      </w:r>
    </w:p>
    <w:p w:rsidR="00374E23" w:rsidRPr="007527B9" w:rsidRDefault="004E06BB" w:rsidP="000338B1">
      <w:pPr>
        <w:numPr>
          <w:ilvl w:val="0"/>
          <w:numId w:val="3"/>
        </w:numPr>
        <w:tabs>
          <w:tab w:val="left" w:pos="142"/>
        </w:tabs>
        <w:spacing w:after="0"/>
        <w:ind w:left="-142" w:firstLine="0"/>
        <w:jc w:val="both"/>
        <w:rPr>
          <w:bCs/>
          <w:szCs w:val="24"/>
          <w:lang w:val="ro-MD"/>
        </w:rPr>
      </w:pPr>
      <w:r w:rsidRPr="007527B9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Termenii de executare a contractului</w:t>
      </w:r>
      <w:r w:rsidRPr="007527B9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: </w:t>
      </w:r>
      <w:r w:rsidR="007527B9" w:rsidRPr="007527B9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O</w:t>
      </w:r>
      <w:r w:rsidR="007B3976" w:rsidRPr="007527B9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ctombrie</w:t>
      </w:r>
      <w:r w:rsidRPr="007527B9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 xml:space="preserve"> 2022 – </w:t>
      </w:r>
      <w:r w:rsidR="007527B9" w:rsidRPr="007527B9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10</w:t>
      </w:r>
      <w:r w:rsidRPr="007527B9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 xml:space="preserve"> </w:t>
      </w:r>
      <w:r w:rsidR="007527B9" w:rsidRPr="007527B9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Noiembrie</w:t>
      </w:r>
      <w:r w:rsidR="007527B9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 xml:space="preserve"> 2022.</w:t>
      </w:r>
    </w:p>
    <w:p w:rsidR="000E2158" w:rsidRDefault="000E2158">
      <w:pPr>
        <w:rPr>
          <w:lang w:val="ro-MD"/>
        </w:rPr>
      </w:pPr>
    </w:p>
    <w:p w:rsidR="007527B9" w:rsidRDefault="007527B9">
      <w:pPr>
        <w:rPr>
          <w:lang w:val="ro-MD"/>
        </w:rPr>
      </w:pPr>
    </w:p>
    <w:p w:rsidR="007527B9" w:rsidRPr="00E802BE" w:rsidRDefault="007527B9" w:rsidP="007527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/>
          <w:color w:val="000000"/>
          <w:sz w:val="24"/>
          <w:szCs w:val="24"/>
          <w:lang w:val="ro-MD" w:eastAsia="ru-RU"/>
        </w:rPr>
        <w:t>Date despre companie:</w:t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</w:p>
    <w:p w:rsidR="007527B9" w:rsidRPr="00E802BE" w:rsidRDefault="007527B9" w:rsidP="007527B9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</w:p>
    <w:p w:rsidR="007527B9" w:rsidRPr="00E802BE" w:rsidRDefault="007527B9" w:rsidP="007527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Denumirea Companiei: ___________________________________________</w:t>
      </w:r>
    </w:p>
    <w:p w:rsidR="007527B9" w:rsidRPr="00E802BE" w:rsidRDefault="007527B9" w:rsidP="007527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Cod fiscal:  ____________________________________________________</w:t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</w:p>
    <w:p w:rsidR="007527B9" w:rsidRPr="00E802BE" w:rsidRDefault="007527B9" w:rsidP="007527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Director: ______________________________________________________</w:t>
      </w:r>
    </w:p>
    <w:p w:rsidR="007527B9" w:rsidRPr="00E802BE" w:rsidRDefault="007527B9" w:rsidP="007527B9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  <w:t xml:space="preserve">                         (Numele, Prenumele)</w:t>
      </w:r>
    </w:p>
    <w:p w:rsidR="007527B9" w:rsidRPr="00E802BE" w:rsidRDefault="007527B9" w:rsidP="007527B9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Date de contact (adresă; telefon; fax; e-mail) și rechizitele bancare _________________________</w:t>
      </w:r>
    </w:p>
    <w:p w:rsidR="007527B9" w:rsidRPr="00E802BE" w:rsidRDefault="007527B9" w:rsidP="007527B9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Data ofertei:    __________________________________      </w:t>
      </w:r>
    </w:p>
    <w:p w:rsidR="007527B9" w:rsidRPr="00E802BE" w:rsidRDefault="007527B9" w:rsidP="007527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/>
          <w:color w:val="000000"/>
          <w:sz w:val="24"/>
          <w:szCs w:val="24"/>
          <w:lang w:val="ro-MD" w:eastAsia="ru-RU"/>
        </w:rPr>
        <w:t>___________________________            _____________________________</w:t>
      </w:r>
    </w:p>
    <w:p w:rsidR="007527B9" w:rsidRPr="00CD08F1" w:rsidRDefault="007527B9" w:rsidP="007527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                      Semnătura</w:t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  <w:t xml:space="preserve">                                               L.Ș.</w:t>
      </w:r>
    </w:p>
    <w:p w:rsidR="007527B9" w:rsidRPr="00E802BE" w:rsidRDefault="007527B9">
      <w:pPr>
        <w:rPr>
          <w:lang w:val="ro-MD"/>
        </w:rPr>
      </w:pPr>
    </w:p>
    <w:sectPr w:rsidR="007527B9" w:rsidRPr="00E802BE" w:rsidSect="00465B54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01D"/>
    <w:multiLevelType w:val="hybridMultilevel"/>
    <w:tmpl w:val="594C45E2"/>
    <w:lvl w:ilvl="0" w:tplc="20D27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E7312"/>
    <w:multiLevelType w:val="hybridMultilevel"/>
    <w:tmpl w:val="51DA8E28"/>
    <w:lvl w:ilvl="0" w:tplc="412A5A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5FA23AB0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4C"/>
    <w:rsid w:val="000050D2"/>
    <w:rsid w:val="00021991"/>
    <w:rsid w:val="00027797"/>
    <w:rsid w:val="00027B9E"/>
    <w:rsid w:val="00034C0F"/>
    <w:rsid w:val="00036C56"/>
    <w:rsid w:val="000429C2"/>
    <w:rsid w:val="000465DA"/>
    <w:rsid w:val="000B4F37"/>
    <w:rsid w:val="000B52CA"/>
    <w:rsid w:val="000C704C"/>
    <w:rsid w:val="000D34C9"/>
    <w:rsid w:val="000D40D8"/>
    <w:rsid w:val="000E2158"/>
    <w:rsid w:val="001304A2"/>
    <w:rsid w:val="001314F0"/>
    <w:rsid w:val="0013637A"/>
    <w:rsid w:val="001364B5"/>
    <w:rsid w:val="00166203"/>
    <w:rsid w:val="00166756"/>
    <w:rsid w:val="00190412"/>
    <w:rsid w:val="00196C09"/>
    <w:rsid w:val="001E42ED"/>
    <w:rsid w:val="001E7C57"/>
    <w:rsid w:val="00231525"/>
    <w:rsid w:val="002366AF"/>
    <w:rsid w:val="0027362C"/>
    <w:rsid w:val="002738B7"/>
    <w:rsid w:val="00281A69"/>
    <w:rsid w:val="00286434"/>
    <w:rsid w:val="002964A5"/>
    <w:rsid w:val="002C3430"/>
    <w:rsid w:val="002C3BB9"/>
    <w:rsid w:val="002E3F8B"/>
    <w:rsid w:val="002F0BF4"/>
    <w:rsid w:val="002F0EE4"/>
    <w:rsid w:val="0033056B"/>
    <w:rsid w:val="003476A4"/>
    <w:rsid w:val="00354362"/>
    <w:rsid w:val="0035770E"/>
    <w:rsid w:val="003672AB"/>
    <w:rsid w:val="003677BC"/>
    <w:rsid w:val="00374E23"/>
    <w:rsid w:val="0037599B"/>
    <w:rsid w:val="003C39CB"/>
    <w:rsid w:val="004310F1"/>
    <w:rsid w:val="00447898"/>
    <w:rsid w:val="00465B54"/>
    <w:rsid w:val="004738CE"/>
    <w:rsid w:val="004921FC"/>
    <w:rsid w:val="00495CBF"/>
    <w:rsid w:val="004A17AC"/>
    <w:rsid w:val="004C1DBA"/>
    <w:rsid w:val="004D0D4F"/>
    <w:rsid w:val="004D2E64"/>
    <w:rsid w:val="004E06BB"/>
    <w:rsid w:val="004F71C8"/>
    <w:rsid w:val="00501CEF"/>
    <w:rsid w:val="00503F9E"/>
    <w:rsid w:val="00533121"/>
    <w:rsid w:val="00535385"/>
    <w:rsid w:val="00542214"/>
    <w:rsid w:val="00545185"/>
    <w:rsid w:val="005850DA"/>
    <w:rsid w:val="005923E0"/>
    <w:rsid w:val="00597C37"/>
    <w:rsid w:val="005D7EA9"/>
    <w:rsid w:val="005E2E7A"/>
    <w:rsid w:val="00602C60"/>
    <w:rsid w:val="00613EEC"/>
    <w:rsid w:val="00615A7A"/>
    <w:rsid w:val="00642F4D"/>
    <w:rsid w:val="006567C8"/>
    <w:rsid w:val="0067572B"/>
    <w:rsid w:val="00675B77"/>
    <w:rsid w:val="006814B6"/>
    <w:rsid w:val="00684114"/>
    <w:rsid w:val="006A217F"/>
    <w:rsid w:val="006E6E4E"/>
    <w:rsid w:val="00710655"/>
    <w:rsid w:val="007117DC"/>
    <w:rsid w:val="00750A4C"/>
    <w:rsid w:val="007527B9"/>
    <w:rsid w:val="00780D53"/>
    <w:rsid w:val="00791485"/>
    <w:rsid w:val="007B3976"/>
    <w:rsid w:val="007D35A6"/>
    <w:rsid w:val="007D5D6A"/>
    <w:rsid w:val="007F6F14"/>
    <w:rsid w:val="00804EBA"/>
    <w:rsid w:val="0084012A"/>
    <w:rsid w:val="00860939"/>
    <w:rsid w:val="008720B8"/>
    <w:rsid w:val="00873D6F"/>
    <w:rsid w:val="00876C4A"/>
    <w:rsid w:val="008A7A61"/>
    <w:rsid w:val="008A7FF3"/>
    <w:rsid w:val="008C32EA"/>
    <w:rsid w:val="008D5B0F"/>
    <w:rsid w:val="008F7BF4"/>
    <w:rsid w:val="00921940"/>
    <w:rsid w:val="00933F83"/>
    <w:rsid w:val="009434D8"/>
    <w:rsid w:val="00972680"/>
    <w:rsid w:val="00984D51"/>
    <w:rsid w:val="009A23DC"/>
    <w:rsid w:val="009B3814"/>
    <w:rsid w:val="00A06432"/>
    <w:rsid w:val="00A368DD"/>
    <w:rsid w:val="00A56CA3"/>
    <w:rsid w:val="00A71FF5"/>
    <w:rsid w:val="00A72C6E"/>
    <w:rsid w:val="00A911AE"/>
    <w:rsid w:val="00A92664"/>
    <w:rsid w:val="00AC46BA"/>
    <w:rsid w:val="00AD0328"/>
    <w:rsid w:val="00AE4EC3"/>
    <w:rsid w:val="00AE75A2"/>
    <w:rsid w:val="00AF3795"/>
    <w:rsid w:val="00AF4C5B"/>
    <w:rsid w:val="00B0403B"/>
    <w:rsid w:val="00B2332D"/>
    <w:rsid w:val="00B30710"/>
    <w:rsid w:val="00B619D8"/>
    <w:rsid w:val="00B6553C"/>
    <w:rsid w:val="00B67E5F"/>
    <w:rsid w:val="00B84B59"/>
    <w:rsid w:val="00BB1AD5"/>
    <w:rsid w:val="00BD665D"/>
    <w:rsid w:val="00C1483E"/>
    <w:rsid w:val="00C26234"/>
    <w:rsid w:val="00C6108D"/>
    <w:rsid w:val="00C65815"/>
    <w:rsid w:val="00C663F5"/>
    <w:rsid w:val="00C92F0F"/>
    <w:rsid w:val="00CC6103"/>
    <w:rsid w:val="00CE6D80"/>
    <w:rsid w:val="00D0230C"/>
    <w:rsid w:val="00D33D7C"/>
    <w:rsid w:val="00D4460D"/>
    <w:rsid w:val="00D477A9"/>
    <w:rsid w:val="00D51989"/>
    <w:rsid w:val="00D54222"/>
    <w:rsid w:val="00D72EDB"/>
    <w:rsid w:val="00DD4505"/>
    <w:rsid w:val="00E053A3"/>
    <w:rsid w:val="00E1163B"/>
    <w:rsid w:val="00E15ABC"/>
    <w:rsid w:val="00E408E3"/>
    <w:rsid w:val="00E44427"/>
    <w:rsid w:val="00E802BE"/>
    <w:rsid w:val="00E95C0D"/>
    <w:rsid w:val="00EB6CB5"/>
    <w:rsid w:val="00ED4368"/>
    <w:rsid w:val="00EF411D"/>
    <w:rsid w:val="00F01BA8"/>
    <w:rsid w:val="00F05922"/>
    <w:rsid w:val="00F075D0"/>
    <w:rsid w:val="00F27391"/>
    <w:rsid w:val="00F34EC7"/>
    <w:rsid w:val="00F47844"/>
    <w:rsid w:val="00F60226"/>
    <w:rsid w:val="00F67FF0"/>
    <w:rsid w:val="00F83C08"/>
    <w:rsid w:val="00F84AE3"/>
    <w:rsid w:val="00FB0B84"/>
    <w:rsid w:val="00FB2D6D"/>
    <w:rsid w:val="00FC0BE4"/>
    <w:rsid w:val="00FC78C6"/>
    <w:rsid w:val="00FD0AC5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86C81"/>
  <w15:chartTrackingRefBased/>
  <w15:docId w15:val="{6C66D88E-A9F1-4E83-83BF-7D9AFE5D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6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74E23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1">
    <w:name w:val="Обычный1"/>
    <w:rsid w:val="00374E2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List Paragraph"/>
    <w:basedOn w:val="a"/>
    <w:uiPriority w:val="34"/>
    <w:qFormat/>
    <w:rsid w:val="00F83C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A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25421-988E-411B-B799-D9A5F5D6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30</cp:revision>
  <cp:lastPrinted>2020-01-29T09:35:00Z</cp:lastPrinted>
  <dcterms:created xsi:type="dcterms:W3CDTF">2019-01-25T11:01:00Z</dcterms:created>
  <dcterms:modified xsi:type="dcterms:W3CDTF">2022-10-13T13:57:00Z</dcterms:modified>
</cp:coreProperties>
</file>