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62" w:rsidRPr="00E408E6" w:rsidRDefault="00A84B4F" w:rsidP="000163A2">
      <w:pPr>
        <w:spacing w:line="240" w:lineRule="auto"/>
        <w:jc w:val="center"/>
        <w:rPr>
          <w:rFonts w:ascii="Times New Roman" w:eastAsia="Times New Roman" w:hAnsi="Times New Roman" w:cs="Times New Roman"/>
          <w:b/>
          <w:sz w:val="24"/>
          <w:szCs w:val="24"/>
          <w:lang w:val="ro-MD"/>
        </w:rPr>
      </w:pPr>
      <w:r w:rsidRPr="00E408E6">
        <w:rPr>
          <w:rFonts w:ascii="Times New Roman" w:eastAsia="Times New Roman" w:hAnsi="Times New Roman" w:cs="Times New Roman"/>
          <w:b/>
          <w:noProof/>
          <w:sz w:val="24"/>
          <w:szCs w:val="24"/>
          <w:lang w:val="ro-MD"/>
        </w:rPr>
        <w:pict>
          <v:rect id="Прямоугольник 1" o:spid="_x0000_s1026" style="position:absolute;left:0;text-align:left;margin-left:-71.2pt;margin-top:-78.75pt;width:19.15pt;height:953.9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" fillcolor="red" strokecolor="red" strokeweight="2pt">
            <v:path arrowok="t"/>
          </v:rect>
        </w:pict>
      </w:r>
    </w:p>
    <w:p w:rsidR="002D418D" w:rsidRPr="00E408E6" w:rsidRDefault="002D418D" w:rsidP="000163A2">
      <w:pPr>
        <w:spacing w:line="240" w:lineRule="auto"/>
        <w:jc w:val="center"/>
        <w:rPr>
          <w:rFonts w:ascii="Times New Roman" w:eastAsia="Times New Roman" w:hAnsi="Times New Roman" w:cs="Times New Roman"/>
          <w:b/>
          <w:sz w:val="24"/>
          <w:szCs w:val="24"/>
          <w:lang w:val="ro-MD"/>
        </w:rPr>
      </w:pPr>
    </w:p>
    <w:p w:rsidR="002D418D" w:rsidRPr="00E408E6" w:rsidRDefault="002D418D" w:rsidP="000163A2">
      <w:pPr>
        <w:spacing w:line="240" w:lineRule="auto"/>
        <w:jc w:val="center"/>
        <w:rPr>
          <w:rFonts w:ascii="Times New Roman" w:eastAsia="Times New Roman" w:hAnsi="Times New Roman" w:cs="Times New Roman"/>
          <w:b/>
          <w:sz w:val="24"/>
          <w:szCs w:val="24"/>
          <w:lang w:val="ro-MD"/>
        </w:rPr>
      </w:pPr>
    </w:p>
    <w:p w:rsidR="008C199A" w:rsidRPr="00E408E6" w:rsidRDefault="004B0935" w:rsidP="000163A2">
      <w:pPr>
        <w:spacing w:line="240" w:lineRule="auto"/>
        <w:jc w:val="center"/>
        <w:rPr>
          <w:rFonts w:ascii="Times New Roman" w:eastAsia="Times New Roman" w:hAnsi="Times New Roman" w:cs="Times New Roman"/>
          <w:b/>
          <w:sz w:val="24"/>
          <w:szCs w:val="24"/>
          <w:lang w:val="ro-MD"/>
        </w:rPr>
      </w:pPr>
      <w:r w:rsidRPr="00E408E6">
        <w:rPr>
          <w:rFonts w:ascii="Times New Roman" w:eastAsia="Times New Roman" w:hAnsi="Times New Roman" w:cs="Times New Roman"/>
          <w:b/>
          <w:sz w:val="24"/>
          <w:szCs w:val="24"/>
          <w:lang w:val="ro-MD"/>
        </w:rPr>
        <w:t>TERMENI DE REFERINŢĂ</w:t>
      </w:r>
    </w:p>
    <w:p w:rsidR="008C199A" w:rsidRPr="00E408E6" w:rsidRDefault="00726AE7" w:rsidP="000163A2">
      <w:pPr>
        <w:spacing w:line="240" w:lineRule="auto"/>
        <w:jc w:val="center"/>
        <w:rPr>
          <w:rFonts w:ascii="Times New Roman" w:eastAsia="Times New Roman" w:hAnsi="Times New Roman" w:cs="Times New Roman"/>
          <w:sz w:val="24"/>
          <w:szCs w:val="24"/>
          <w:lang w:val="ro-MD"/>
        </w:rPr>
      </w:pPr>
      <w:r w:rsidRPr="00E408E6">
        <w:rPr>
          <w:rFonts w:ascii="Times New Roman" w:hAnsi="Times New Roman" w:cs="Times New Roman"/>
          <w:b/>
          <w:bCs/>
          <w:sz w:val="24"/>
          <w:szCs w:val="24"/>
          <w:lang w:val="ro-MD"/>
        </w:rPr>
        <w:t xml:space="preserve">prestarea serviciilor de </w:t>
      </w:r>
      <w:r w:rsidR="00871697" w:rsidRPr="00E408E6">
        <w:rPr>
          <w:rFonts w:ascii="Times New Roman" w:hAnsi="Times New Roman" w:cs="Times New Roman"/>
          <w:b/>
          <w:bCs/>
          <w:sz w:val="24"/>
          <w:szCs w:val="24"/>
          <w:lang w:val="ro-MD"/>
        </w:rPr>
        <w:t xml:space="preserve">consultanță </w:t>
      </w:r>
      <w:r w:rsidR="00062524" w:rsidRPr="00E408E6">
        <w:rPr>
          <w:rFonts w:ascii="Times New Roman" w:hAnsi="Times New Roman" w:cs="Times New Roman"/>
          <w:b/>
          <w:bCs/>
          <w:sz w:val="24"/>
          <w:szCs w:val="24"/>
          <w:lang w:val="ro-MD"/>
        </w:rPr>
        <w:t xml:space="preserve">privind evaluarea </w:t>
      </w:r>
      <w:r w:rsidR="004B4988" w:rsidRPr="00E408E6">
        <w:rPr>
          <w:rFonts w:ascii="Times New Roman" w:hAnsi="Times New Roman" w:cs="Times New Roman"/>
          <w:b/>
          <w:bCs/>
          <w:sz w:val="24"/>
          <w:szCs w:val="24"/>
          <w:lang w:val="ro-MD"/>
        </w:rPr>
        <w:t xml:space="preserve">acțiunilor de sustenabilitate a serviciilor de asistență </w:t>
      </w:r>
      <w:proofErr w:type="spellStart"/>
      <w:r w:rsidR="004B4988" w:rsidRPr="00E408E6">
        <w:rPr>
          <w:rFonts w:ascii="Times New Roman" w:hAnsi="Times New Roman" w:cs="Times New Roman"/>
          <w:b/>
          <w:bCs/>
          <w:sz w:val="24"/>
          <w:szCs w:val="24"/>
          <w:lang w:val="ro-MD"/>
        </w:rPr>
        <w:t>psiho</w:t>
      </w:r>
      <w:proofErr w:type="spellEnd"/>
      <w:r w:rsidR="004B4988" w:rsidRPr="00E408E6">
        <w:rPr>
          <w:rFonts w:ascii="Times New Roman" w:hAnsi="Times New Roman" w:cs="Times New Roman"/>
          <w:b/>
          <w:bCs/>
          <w:sz w:val="24"/>
          <w:szCs w:val="24"/>
          <w:lang w:val="ro-MD"/>
        </w:rPr>
        <w:t>-socială pentru deținuții HIV-pozitivi și deținuții cu risc sporit de infectare HIV</w:t>
      </w:r>
    </w:p>
    <w:p w:rsidR="003508B1" w:rsidRPr="00E408E6" w:rsidRDefault="004B0935" w:rsidP="003508B1">
      <w:pPr>
        <w:numPr>
          <w:ilvl w:val="0"/>
          <w:numId w:val="5"/>
        </w:numPr>
        <w:spacing w:before="240" w:after="240" w:line="240" w:lineRule="auto"/>
        <w:ind w:right="120"/>
        <w:rPr>
          <w:rFonts w:ascii="Times New Roman" w:eastAsia="Times New Roman" w:hAnsi="Times New Roman" w:cs="Times New Roman"/>
          <w:b/>
          <w:sz w:val="24"/>
          <w:szCs w:val="24"/>
          <w:lang w:val="ro-MD"/>
        </w:rPr>
      </w:pPr>
      <w:r w:rsidRPr="00E408E6">
        <w:rPr>
          <w:rFonts w:ascii="Times New Roman" w:eastAsia="Times New Roman" w:hAnsi="Times New Roman" w:cs="Times New Roman"/>
          <w:b/>
          <w:sz w:val="24"/>
          <w:szCs w:val="24"/>
          <w:lang w:val="ro-MD"/>
        </w:rPr>
        <w:t>INFORMAŢII GENERALE.</w:t>
      </w:r>
    </w:p>
    <w:p w:rsidR="003508B1" w:rsidRPr="00E408E6" w:rsidRDefault="003508B1" w:rsidP="008E52F4">
      <w:pPr>
        <w:widowControl w:val="0"/>
        <w:spacing w:before="190"/>
        <w:ind w:left="114"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 xml:space="preserve">Asociația Obștească „Inițiativa Pozitivă” este o organizație a pacienților care trăiesc, sunt afectați și/sau sunt vulnerabili la HIV, hepatita C, cât și TB, cu o experiență vastă în domeniul HIV/SIDA </w:t>
      </w:r>
      <w:proofErr w:type="spellStart"/>
      <w:r w:rsidRPr="00E408E6">
        <w:rPr>
          <w:rFonts w:ascii="Times New Roman" w:eastAsia="Times New Roman" w:hAnsi="Times New Roman" w:cs="Times New Roman"/>
          <w:sz w:val="24"/>
          <w:szCs w:val="24"/>
          <w:lang w:val="ro-MD"/>
        </w:rPr>
        <w:t>şi</w:t>
      </w:r>
      <w:proofErr w:type="spellEnd"/>
      <w:r w:rsidRPr="00E408E6">
        <w:rPr>
          <w:rFonts w:ascii="Times New Roman" w:eastAsia="Times New Roman" w:hAnsi="Times New Roman" w:cs="Times New Roman"/>
          <w:sz w:val="24"/>
          <w:szCs w:val="24"/>
          <w:lang w:val="ro-MD"/>
        </w:rPr>
        <w:t xml:space="preserve"> narcomaniei, care își realizează activitatea pe întreg teritoriu al Republicii Moldova. </w:t>
      </w:r>
    </w:p>
    <w:p w:rsidR="003508B1" w:rsidRPr="00E408E6" w:rsidRDefault="003508B1" w:rsidP="008E52F4">
      <w:pPr>
        <w:widowControl w:val="0"/>
        <w:spacing w:before="190"/>
        <w:ind w:left="114"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Scopurile organizației sunt axate pe:</w:t>
      </w:r>
    </w:p>
    <w:p w:rsidR="003508B1" w:rsidRPr="00E408E6" w:rsidRDefault="003508B1" w:rsidP="008E52F4">
      <w:pPr>
        <w:pStyle w:val="a5"/>
        <w:widowControl w:val="0"/>
        <w:numPr>
          <w:ilvl w:val="0"/>
          <w:numId w:val="6"/>
        </w:numPr>
        <w:ind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Profilaxia epidemiei HIV/SIDA, hepatitei virale C, tuberculozei, dependenței de droguri și a altor boli periculoase din punct de vedere social;</w:t>
      </w:r>
    </w:p>
    <w:p w:rsidR="003508B1" w:rsidRPr="00E408E6" w:rsidRDefault="003508B1" w:rsidP="008E52F4">
      <w:pPr>
        <w:pStyle w:val="a5"/>
        <w:widowControl w:val="0"/>
        <w:numPr>
          <w:ilvl w:val="0"/>
          <w:numId w:val="6"/>
        </w:numPr>
        <w:spacing w:before="190"/>
        <w:ind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Extinderea accesului la tratament, îngrijire și suport în contextul epidemiei HIV/SIDA, hepatitei virale C, tuberculozei și dependenței de droguri;</w:t>
      </w:r>
    </w:p>
    <w:p w:rsidR="003508B1" w:rsidRPr="00E408E6" w:rsidRDefault="003508B1" w:rsidP="008E52F4">
      <w:pPr>
        <w:pStyle w:val="a5"/>
        <w:widowControl w:val="0"/>
        <w:numPr>
          <w:ilvl w:val="0"/>
          <w:numId w:val="6"/>
        </w:numPr>
        <w:spacing w:before="190"/>
        <w:ind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 xml:space="preserve">Implicarea pe larg a beneficiarilor în procesul de luare a deciziilor cu privire la aspectele – cheie de contracarare a epidemiei HIV/SIDA, hepatitei virale C, tuberculozei, dependenței de droguri și a altor boli periculoase din punct de vedere social, </w:t>
      </w:r>
      <w:proofErr w:type="spellStart"/>
      <w:r w:rsidRPr="00E408E6">
        <w:rPr>
          <w:rFonts w:ascii="Times New Roman" w:eastAsia="Times New Roman" w:hAnsi="Times New Roman" w:cs="Times New Roman"/>
          <w:sz w:val="24"/>
          <w:szCs w:val="24"/>
          <w:lang w:val="ro-MD"/>
        </w:rPr>
        <w:t>şi</w:t>
      </w:r>
      <w:proofErr w:type="spellEnd"/>
      <w:r w:rsidRPr="00E408E6">
        <w:rPr>
          <w:rFonts w:ascii="Times New Roman" w:eastAsia="Times New Roman" w:hAnsi="Times New Roman" w:cs="Times New Roman"/>
          <w:sz w:val="24"/>
          <w:szCs w:val="24"/>
          <w:lang w:val="ro-MD"/>
        </w:rPr>
        <w:t xml:space="preserve"> înlăturare a consecințelor ei la toate nivelele;</w:t>
      </w:r>
    </w:p>
    <w:p w:rsidR="003508B1" w:rsidRPr="00E408E6" w:rsidRDefault="003508B1" w:rsidP="008E52F4">
      <w:pPr>
        <w:pStyle w:val="a5"/>
        <w:widowControl w:val="0"/>
        <w:numPr>
          <w:ilvl w:val="0"/>
          <w:numId w:val="6"/>
        </w:numPr>
        <w:spacing w:before="190"/>
        <w:ind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Consolidarea potențialului organizațiilor și al comunităților de beneficiari;</w:t>
      </w:r>
    </w:p>
    <w:p w:rsidR="003508B1" w:rsidRPr="00E408E6" w:rsidRDefault="003508B1" w:rsidP="008E52F4">
      <w:pPr>
        <w:pStyle w:val="a5"/>
        <w:widowControl w:val="0"/>
        <w:numPr>
          <w:ilvl w:val="0"/>
          <w:numId w:val="6"/>
        </w:numPr>
        <w:spacing w:before="190"/>
        <w:ind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Contribuirea la apărarea drepturilor omului etc.</w:t>
      </w:r>
    </w:p>
    <w:p w:rsidR="003508B1" w:rsidRPr="00E408E6" w:rsidRDefault="003508B1" w:rsidP="008E52F4">
      <w:pPr>
        <w:widowControl w:val="0"/>
        <w:spacing w:before="190"/>
        <w:ind w:left="114"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Activitatea organizației este îndreptată spre unificarea eforturilor tuturor părților responsabile și interesate, consolidând sistemele comunităților, influențând opinia publică și politicile comunitare, propunându-și să creeze un mediu în care fiecare persoană, indiferent de nivelul său de vulnerabilitate, deține toate drepturile și oportunitățile necesare pentru o viață demnă.</w:t>
      </w:r>
    </w:p>
    <w:p w:rsidR="00432CD9" w:rsidRPr="00E408E6" w:rsidRDefault="00432CD9" w:rsidP="008E52F4">
      <w:pPr>
        <w:ind w:left="142"/>
        <w:jc w:val="both"/>
        <w:rPr>
          <w:rFonts w:ascii="Times New Roman" w:hAnsi="Times New Roman" w:cs="Times New Roman"/>
          <w:color w:val="000000"/>
          <w:sz w:val="24"/>
          <w:szCs w:val="24"/>
          <w:lang w:val="ro-MD"/>
        </w:rPr>
      </w:pPr>
    </w:p>
    <w:p w:rsidR="00BA1589" w:rsidRPr="00E408E6" w:rsidRDefault="00EB2E77" w:rsidP="00ED2CBB">
      <w:pPr>
        <w:pBdr>
          <w:top w:val="nil"/>
          <w:left w:val="nil"/>
          <w:bottom w:val="nil"/>
          <w:right w:val="nil"/>
          <w:between w:val="nil"/>
        </w:pBdr>
        <w:ind w:left="142"/>
        <w:jc w:val="both"/>
        <w:rPr>
          <w:rFonts w:ascii="Times New Roman" w:hAnsi="Times New Roman" w:cs="Times New Roman"/>
          <w:bCs/>
          <w:color w:val="000000"/>
          <w:sz w:val="24"/>
          <w:szCs w:val="24"/>
          <w:lang w:val="ro-MD"/>
        </w:rPr>
      </w:pPr>
      <w:r w:rsidRPr="00E408E6">
        <w:rPr>
          <w:rFonts w:ascii="Times New Roman" w:hAnsi="Times New Roman" w:cs="Times New Roman"/>
          <w:color w:val="000000"/>
          <w:sz w:val="24"/>
          <w:szCs w:val="24"/>
          <w:lang w:val="ro-MD"/>
        </w:rPr>
        <w:t xml:space="preserve">La moment, A.O. </w:t>
      </w:r>
      <w:proofErr w:type="spellStart"/>
      <w:r w:rsidR="003508B1" w:rsidRPr="00E408E6">
        <w:rPr>
          <w:rFonts w:ascii="Times New Roman" w:hAnsi="Times New Roman" w:cs="Times New Roman"/>
          <w:color w:val="000000"/>
          <w:sz w:val="24"/>
          <w:szCs w:val="24"/>
          <w:lang w:val="ro-MD"/>
        </w:rPr>
        <w:t>Iniţiativa</w:t>
      </w:r>
      <w:proofErr w:type="spellEnd"/>
      <w:r w:rsidR="003508B1" w:rsidRPr="00E408E6">
        <w:rPr>
          <w:rFonts w:ascii="Times New Roman" w:hAnsi="Times New Roman" w:cs="Times New Roman"/>
          <w:color w:val="000000"/>
          <w:sz w:val="24"/>
          <w:szCs w:val="24"/>
          <w:lang w:val="ro-MD"/>
        </w:rPr>
        <w:t xml:space="preserve"> Pozitivă în cadrul</w:t>
      </w:r>
      <w:r w:rsidR="003508B1" w:rsidRPr="00E408E6">
        <w:rPr>
          <w:rFonts w:ascii="Times New Roman" w:hAnsi="Times New Roman" w:cs="Times New Roman"/>
          <w:b/>
          <w:bCs/>
          <w:color w:val="000000"/>
          <w:sz w:val="24"/>
          <w:szCs w:val="24"/>
          <w:shd w:val="clear" w:color="auto" w:fill="FFFFFF"/>
          <w:lang w:val="ro-MD"/>
        </w:rPr>
        <w:t xml:space="preserve"> </w:t>
      </w:r>
      <w:r w:rsidR="003508B1" w:rsidRPr="00E408E6">
        <w:rPr>
          <w:rFonts w:ascii="Times New Roman" w:hAnsi="Times New Roman" w:cs="Times New Roman"/>
          <w:color w:val="000000"/>
          <w:sz w:val="24"/>
          <w:szCs w:val="24"/>
          <w:lang w:val="ro-MD"/>
        </w:rPr>
        <w:t xml:space="preserve">proiectului </w:t>
      </w:r>
      <w:r w:rsidR="00E329FC" w:rsidRPr="00E408E6">
        <w:rPr>
          <w:rFonts w:ascii="Times New Roman" w:hAnsi="Times New Roman" w:cs="Times New Roman"/>
          <w:b/>
          <w:color w:val="040404"/>
          <w:sz w:val="24"/>
          <w:szCs w:val="24"/>
          <w:lang w:val="ro-MD"/>
        </w:rPr>
        <w:t>„</w:t>
      </w:r>
      <w:proofErr w:type="spellStart"/>
      <w:r w:rsidR="004C3EF9" w:rsidRPr="00E408E6">
        <w:rPr>
          <w:rFonts w:ascii="Times New Roman" w:hAnsi="Times New Roman" w:cs="Times New Roman"/>
          <w:b/>
          <w:color w:val="040404"/>
          <w:sz w:val="24"/>
          <w:szCs w:val="24"/>
          <w:lang w:val="ro-MD"/>
        </w:rPr>
        <w:t>Sustainability</w:t>
      </w:r>
      <w:proofErr w:type="spellEnd"/>
      <w:r w:rsidR="004C3EF9" w:rsidRPr="00E408E6">
        <w:rPr>
          <w:rFonts w:ascii="Times New Roman" w:hAnsi="Times New Roman" w:cs="Times New Roman"/>
          <w:b/>
          <w:color w:val="040404"/>
          <w:sz w:val="24"/>
          <w:szCs w:val="24"/>
          <w:lang w:val="ro-MD"/>
        </w:rPr>
        <w:t xml:space="preserve"> of </w:t>
      </w:r>
      <w:proofErr w:type="spellStart"/>
      <w:r w:rsidR="004C3EF9" w:rsidRPr="00E408E6">
        <w:rPr>
          <w:rFonts w:ascii="Times New Roman" w:hAnsi="Times New Roman" w:cs="Times New Roman"/>
          <w:b/>
          <w:color w:val="040404"/>
          <w:sz w:val="24"/>
          <w:szCs w:val="24"/>
          <w:lang w:val="ro-MD"/>
        </w:rPr>
        <w:t>crisis</w:t>
      </w:r>
      <w:proofErr w:type="spellEnd"/>
      <w:r w:rsidR="004C3EF9" w:rsidRPr="00E408E6">
        <w:rPr>
          <w:rFonts w:ascii="Times New Roman" w:hAnsi="Times New Roman" w:cs="Times New Roman"/>
          <w:b/>
          <w:color w:val="040404"/>
          <w:sz w:val="24"/>
          <w:szCs w:val="24"/>
          <w:lang w:val="ro-MD"/>
        </w:rPr>
        <w:t xml:space="preserve"> </w:t>
      </w:r>
      <w:proofErr w:type="spellStart"/>
      <w:r w:rsidR="004C3EF9" w:rsidRPr="00E408E6">
        <w:rPr>
          <w:rFonts w:ascii="Times New Roman" w:hAnsi="Times New Roman" w:cs="Times New Roman"/>
          <w:b/>
          <w:color w:val="040404"/>
          <w:sz w:val="24"/>
          <w:szCs w:val="24"/>
          <w:lang w:val="ro-MD"/>
        </w:rPr>
        <w:t>assistance</w:t>
      </w:r>
      <w:proofErr w:type="spellEnd"/>
      <w:r w:rsidR="004C3EF9" w:rsidRPr="00E408E6">
        <w:rPr>
          <w:rFonts w:ascii="Times New Roman" w:hAnsi="Times New Roman" w:cs="Times New Roman"/>
          <w:b/>
          <w:color w:val="040404"/>
          <w:sz w:val="24"/>
          <w:szCs w:val="24"/>
          <w:lang w:val="ro-MD"/>
        </w:rPr>
        <w:t xml:space="preserve"> </w:t>
      </w:r>
      <w:proofErr w:type="spellStart"/>
      <w:r w:rsidR="004C3EF9" w:rsidRPr="00E408E6">
        <w:rPr>
          <w:rFonts w:ascii="Times New Roman" w:hAnsi="Times New Roman" w:cs="Times New Roman"/>
          <w:b/>
          <w:color w:val="040404"/>
          <w:sz w:val="24"/>
          <w:szCs w:val="24"/>
          <w:lang w:val="ro-MD"/>
        </w:rPr>
        <w:t>programs</w:t>
      </w:r>
      <w:proofErr w:type="spellEnd"/>
      <w:r w:rsidR="004C3EF9" w:rsidRPr="00E408E6">
        <w:rPr>
          <w:rFonts w:ascii="Times New Roman" w:hAnsi="Times New Roman" w:cs="Times New Roman"/>
          <w:b/>
          <w:color w:val="040404"/>
          <w:sz w:val="24"/>
          <w:szCs w:val="24"/>
          <w:lang w:val="ro-MD"/>
        </w:rPr>
        <w:t xml:space="preserve"> for </w:t>
      </w:r>
      <w:proofErr w:type="spellStart"/>
      <w:r w:rsidR="004C3EF9" w:rsidRPr="00E408E6">
        <w:rPr>
          <w:rFonts w:ascii="Times New Roman" w:hAnsi="Times New Roman" w:cs="Times New Roman"/>
          <w:b/>
          <w:color w:val="040404"/>
          <w:sz w:val="24"/>
          <w:szCs w:val="24"/>
          <w:lang w:val="ro-MD"/>
        </w:rPr>
        <w:t>detainees</w:t>
      </w:r>
      <w:proofErr w:type="spellEnd"/>
      <w:r w:rsidR="004C3EF9" w:rsidRPr="00E408E6">
        <w:rPr>
          <w:rFonts w:ascii="Times New Roman" w:hAnsi="Times New Roman" w:cs="Times New Roman"/>
          <w:b/>
          <w:color w:val="040404"/>
          <w:sz w:val="24"/>
          <w:szCs w:val="24"/>
          <w:lang w:val="ro-MD"/>
        </w:rPr>
        <w:t xml:space="preserve"> in </w:t>
      </w:r>
      <w:proofErr w:type="spellStart"/>
      <w:r w:rsidR="004C3EF9" w:rsidRPr="00E408E6">
        <w:rPr>
          <w:rFonts w:ascii="Times New Roman" w:hAnsi="Times New Roman" w:cs="Times New Roman"/>
          <w:b/>
          <w:color w:val="040404"/>
          <w:sz w:val="24"/>
          <w:szCs w:val="24"/>
          <w:lang w:val="ro-MD"/>
        </w:rPr>
        <w:t>crisis</w:t>
      </w:r>
      <w:proofErr w:type="spellEnd"/>
      <w:r w:rsidR="004C3EF9" w:rsidRPr="00E408E6">
        <w:rPr>
          <w:rFonts w:ascii="Times New Roman" w:hAnsi="Times New Roman" w:cs="Times New Roman"/>
          <w:b/>
          <w:color w:val="040404"/>
          <w:sz w:val="24"/>
          <w:szCs w:val="24"/>
          <w:lang w:val="ro-MD"/>
        </w:rPr>
        <w:t xml:space="preserve"> </w:t>
      </w:r>
      <w:proofErr w:type="spellStart"/>
      <w:r w:rsidR="004C3EF9" w:rsidRPr="00E408E6">
        <w:rPr>
          <w:rFonts w:ascii="Times New Roman" w:hAnsi="Times New Roman" w:cs="Times New Roman"/>
          <w:b/>
          <w:color w:val="040404"/>
          <w:sz w:val="24"/>
          <w:szCs w:val="24"/>
          <w:lang w:val="ro-MD"/>
        </w:rPr>
        <w:t>conditions</w:t>
      </w:r>
      <w:proofErr w:type="spellEnd"/>
      <w:r w:rsidR="00E329FC" w:rsidRPr="00E408E6">
        <w:rPr>
          <w:rFonts w:ascii="Times New Roman" w:hAnsi="Times New Roman" w:cs="Times New Roman"/>
          <w:b/>
          <w:color w:val="040404"/>
          <w:sz w:val="24"/>
          <w:szCs w:val="24"/>
          <w:lang w:val="ro-MD"/>
        </w:rPr>
        <w:t>”</w:t>
      </w:r>
      <w:r w:rsidR="003508B1" w:rsidRPr="00E408E6">
        <w:rPr>
          <w:rFonts w:ascii="Times New Roman" w:hAnsi="Times New Roman" w:cs="Times New Roman"/>
          <w:color w:val="000000"/>
          <w:sz w:val="24"/>
          <w:szCs w:val="24"/>
          <w:lang w:val="ro-MD"/>
        </w:rPr>
        <w:t xml:space="preserve">, </w:t>
      </w:r>
      <w:r w:rsidR="00464967" w:rsidRPr="00E408E6">
        <w:rPr>
          <w:rFonts w:ascii="Times New Roman" w:hAnsi="Times New Roman" w:cs="Times New Roman"/>
          <w:color w:val="000000"/>
          <w:sz w:val="24"/>
          <w:szCs w:val="24"/>
          <w:lang w:val="ro-MD"/>
        </w:rPr>
        <w:t xml:space="preserve">programul NHC </w:t>
      </w:r>
      <w:r w:rsidR="00ED2CBB" w:rsidRPr="00E408E6">
        <w:rPr>
          <w:rFonts w:ascii="Times New Roman" w:hAnsi="Times New Roman" w:cs="Times New Roman"/>
          <w:color w:val="000000"/>
          <w:sz w:val="24"/>
          <w:szCs w:val="24"/>
          <w:lang w:val="ro-MD"/>
        </w:rPr>
        <w:t xml:space="preserve">COVID -19 </w:t>
      </w:r>
      <w:proofErr w:type="spellStart"/>
      <w:r w:rsidR="00ED2CBB" w:rsidRPr="00E408E6">
        <w:rPr>
          <w:rFonts w:ascii="Times New Roman" w:hAnsi="Times New Roman" w:cs="Times New Roman"/>
          <w:color w:val="000000"/>
          <w:sz w:val="24"/>
          <w:szCs w:val="24"/>
          <w:lang w:val="ro-MD"/>
        </w:rPr>
        <w:t>Solidarity</w:t>
      </w:r>
      <w:proofErr w:type="spellEnd"/>
      <w:r w:rsidR="00ED2CBB" w:rsidRPr="00E408E6">
        <w:rPr>
          <w:rFonts w:ascii="Times New Roman" w:hAnsi="Times New Roman" w:cs="Times New Roman"/>
          <w:color w:val="000000"/>
          <w:sz w:val="24"/>
          <w:szCs w:val="24"/>
          <w:lang w:val="ro-MD"/>
        </w:rPr>
        <w:t xml:space="preserve"> </w:t>
      </w:r>
      <w:proofErr w:type="spellStart"/>
      <w:r w:rsidR="00ED2CBB" w:rsidRPr="00E408E6">
        <w:rPr>
          <w:rFonts w:ascii="Times New Roman" w:hAnsi="Times New Roman" w:cs="Times New Roman"/>
          <w:color w:val="000000"/>
          <w:sz w:val="24"/>
          <w:szCs w:val="24"/>
          <w:lang w:val="ro-MD"/>
        </w:rPr>
        <w:t>Programme</w:t>
      </w:r>
      <w:proofErr w:type="spellEnd"/>
      <w:r w:rsidR="00ED2CBB" w:rsidRPr="00E408E6">
        <w:rPr>
          <w:rFonts w:ascii="Times New Roman" w:hAnsi="Times New Roman" w:cs="Times New Roman"/>
          <w:color w:val="000000"/>
          <w:sz w:val="24"/>
          <w:szCs w:val="24"/>
          <w:lang w:val="ro-MD"/>
        </w:rPr>
        <w:t xml:space="preserve"> 2020-2022/PRIS-20-03</w:t>
      </w:r>
      <w:r w:rsidR="003508B1" w:rsidRPr="00E408E6">
        <w:rPr>
          <w:rFonts w:ascii="Times New Roman" w:hAnsi="Times New Roman" w:cs="Times New Roman"/>
          <w:color w:val="000000"/>
          <w:sz w:val="24"/>
          <w:szCs w:val="24"/>
          <w:lang w:val="ro-MD"/>
        </w:rPr>
        <w:t>, intenționează să aplice o parte din fonduri pentru contractarea</w:t>
      </w:r>
      <w:r w:rsidR="006C5CB1" w:rsidRPr="00E408E6">
        <w:rPr>
          <w:rFonts w:ascii="Times New Roman" w:hAnsi="Times New Roman" w:cs="Times New Roman"/>
          <w:color w:val="000000"/>
          <w:sz w:val="24"/>
          <w:szCs w:val="24"/>
          <w:lang w:val="ro-MD"/>
        </w:rPr>
        <w:t xml:space="preserve"> </w:t>
      </w:r>
      <w:r w:rsidR="00747055" w:rsidRPr="00E408E6">
        <w:rPr>
          <w:rFonts w:ascii="Times New Roman" w:hAnsi="Times New Roman" w:cs="Times New Roman"/>
          <w:color w:val="000000"/>
          <w:sz w:val="24"/>
          <w:szCs w:val="24"/>
          <w:lang w:val="ro-MD"/>
        </w:rPr>
        <w:t xml:space="preserve">serviciilor de consultanță </w:t>
      </w:r>
      <w:r w:rsidR="006C5CB1" w:rsidRPr="00E408E6">
        <w:rPr>
          <w:rFonts w:ascii="Times New Roman" w:hAnsi="Times New Roman" w:cs="Times New Roman"/>
          <w:bCs/>
          <w:sz w:val="24"/>
          <w:szCs w:val="24"/>
          <w:lang w:val="ro-MD"/>
        </w:rPr>
        <w:t xml:space="preserve">privind </w:t>
      </w:r>
      <w:r w:rsidR="00ED2CBB" w:rsidRPr="00E408E6">
        <w:rPr>
          <w:rFonts w:ascii="Times New Roman" w:hAnsi="Times New Roman" w:cs="Times New Roman"/>
          <w:bCs/>
          <w:sz w:val="24"/>
          <w:szCs w:val="24"/>
          <w:lang w:val="ro-MD"/>
        </w:rPr>
        <w:t xml:space="preserve">evaluarea acțiunilor de sustenabilitate a serviciilor de asistență </w:t>
      </w:r>
      <w:proofErr w:type="spellStart"/>
      <w:r w:rsidR="00ED2CBB" w:rsidRPr="00E408E6">
        <w:rPr>
          <w:rFonts w:ascii="Times New Roman" w:hAnsi="Times New Roman" w:cs="Times New Roman"/>
          <w:bCs/>
          <w:sz w:val="24"/>
          <w:szCs w:val="24"/>
          <w:lang w:val="ro-MD"/>
        </w:rPr>
        <w:t>psiho</w:t>
      </w:r>
      <w:proofErr w:type="spellEnd"/>
      <w:r w:rsidR="00ED2CBB" w:rsidRPr="00E408E6">
        <w:rPr>
          <w:rFonts w:ascii="Times New Roman" w:hAnsi="Times New Roman" w:cs="Times New Roman"/>
          <w:bCs/>
          <w:sz w:val="24"/>
          <w:szCs w:val="24"/>
          <w:lang w:val="ro-MD"/>
        </w:rPr>
        <w:t>-socială pentru deținuții HIV-pozitivi și deținuții cu risc sporit de infectare HIV.</w:t>
      </w:r>
    </w:p>
    <w:p w:rsidR="008C199A" w:rsidRPr="00E408E6" w:rsidRDefault="004B0935" w:rsidP="003508B1">
      <w:pPr>
        <w:numPr>
          <w:ilvl w:val="0"/>
          <w:numId w:val="5"/>
        </w:numPr>
        <w:spacing w:before="240" w:after="240" w:line="240" w:lineRule="auto"/>
        <w:ind w:right="120"/>
        <w:rPr>
          <w:rFonts w:ascii="Times New Roman" w:eastAsia="Times New Roman" w:hAnsi="Times New Roman" w:cs="Times New Roman"/>
          <w:b/>
          <w:sz w:val="24"/>
          <w:szCs w:val="24"/>
          <w:lang w:val="ro-MD"/>
        </w:rPr>
      </w:pPr>
      <w:r w:rsidRPr="00E408E6">
        <w:rPr>
          <w:rFonts w:ascii="Times New Roman" w:eastAsia="Times New Roman" w:hAnsi="Times New Roman" w:cs="Times New Roman"/>
          <w:b/>
          <w:sz w:val="24"/>
          <w:szCs w:val="24"/>
          <w:highlight w:val="white"/>
          <w:lang w:val="ro-MD"/>
        </w:rPr>
        <w:t>OBIECTIVUL SERVICIILOR.</w:t>
      </w:r>
    </w:p>
    <w:p w:rsidR="00775E2D" w:rsidRPr="00E408E6" w:rsidRDefault="004B0935" w:rsidP="00A30E1F">
      <w:pPr>
        <w:widowControl w:val="0"/>
        <w:spacing w:before="203"/>
        <w:ind w:left="180" w:right="27" w:firstLine="3"/>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Obiectivul serviciilor</w:t>
      </w:r>
      <w:r w:rsidR="00A30E1F" w:rsidRPr="00E408E6">
        <w:rPr>
          <w:rFonts w:ascii="Times New Roman" w:eastAsia="Times New Roman" w:hAnsi="Times New Roman" w:cs="Times New Roman"/>
          <w:sz w:val="24"/>
          <w:szCs w:val="24"/>
          <w:lang w:val="ro-MD"/>
        </w:rPr>
        <w:t xml:space="preserve"> de consultanță constă în</w:t>
      </w:r>
      <w:r w:rsidR="00775E2D" w:rsidRPr="00E408E6">
        <w:rPr>
          <w:rFonts w:ascii="Times New Roman" w:eastAsia="Times New Roman" w:hAnsi="Times New Roman" w:cs="Times New Roman"/>
          <w:sz w:val="24"/>
          <w:szCs w:val="24"/>
          <w:lang w:val="ro-MD"/>
        </w:rPr>
        <w:t>:</w:t>
      </w:r>
    </w:p>
    <w:p w:rsidR="003B0C96" w:rsidRPr="00E408E6" w:rsidRDefault="003B0C96" w:rsidP="003B0C96">
      <w:pPr>
        <w:pStyle w:val="a5"/>
        <w:numPr>
          <w:ilvl w:val="0"/>
          <w:numId w:val="6"/>
        </w:numPr>
        <w:pBdr>
          <w:top w:val="nil"/>
          <w:left w:val="nil"/>
          <w:bottom w:val="nil"/>
          <w:right w:val="nil"/>
          <w:between w:val="nil"/>
        </w:pBdr>
        <w:jc w:val="both"/>
        <w:rPr>
          <w:rFonts w:ascii="Times New Roman" w:hAnsi="Times New Roman" w:cs="Times New Roman"/>
          <w:bCs/>
          <w:color w:val="000000"/>
          <w:sz w:val="24"/>
          <w:szCs w:val="24"/>
          <w:lang w:val="ro-MD"/>
        </w:rPr>
      </w:pPr>
      <w:r w:rsidRPr="00E408E6">
        <w:rPr>
          <w:rFonts w:ascii="Times New Roman" w:hAnsi="Times New Roman" w:cs="Times New Roman"/>
          <w:bCs/>
          <w:sz w:val="24"/>
          <w:szCs w:val="24"/>
          <w:lang w:val="ro-MD"/>
        </w:rPr>
        <w:t xml:space="preserve">evaluarea acțiunilor de sustenabilitate a serviciilor de asistență </w:t>
      </w:r>
      <w:proofErr w:type="spellStart"/>
      <w:r w:rsidRPr="00E408E6">
        <w:rPr>
          <w:rFonts w:ascii="Times New Roman" w:hAnsi="Times New Roman" w:cs="Times New Roman"/>
          <w:bCs/>
          <w:sz w:val="24"/>
          <w:szCs w:val="24"/>
          <w:lang w:val="ro-MD"/>
        </w:rPr>
        <w:t>psiho</w:t>
      </w:r>
      <w:proofErr w:type="spellEnd"/>
      <w:r w:rsidRPr="00E408E6">
        <w:rPr>
          <w:rFonts w:ascii="Times New Roman" w:hAnsi="Times New Roman" w:cs="Times New Roman"/>
          <w:bCs/>
          <w:sz w:val="24"/>
          <w:szCs w:val="24"/>
          <w:lang w:val="ro-MD"/>
        </w:rPr>
        <w:t>-socială pentru deținuții HIV-pozitivi și deținuții cu risc sporit de infectare HIV.</w:t>
      </w:r>
    </w:p>
    <w:p w:rsidR="00DE09ED" w:rsidRPr="00E408E6" w:rsidRDefault="00DE09ED" w:rsidP="00432CD9">
      <w:pPr>
        <w:widowControl w:val="0"/>
        <w:spacing w:before="203" w:line="240" w:lineRule="auto"/>
        <w:ind w:left="180" w:right="27" w:firstLine="3"/>
        <w:jc w:val="both"/>
        <w:rPr>
          <w:rFonts w:ascii="Times New Roman" w:eastAsia="Times New Roman" w:hAnsi="Times New Roman" w:cs="Times New Roman"/>
          <w:sz w:val="24"/>
          <w:szCs w:val="24"/>
          <w:highlight w:val="yellow"/>
          <w:lang w:val="ro-MD"/>
        </w:rPr>
      </w:pPr>
    </w:p>
    <w:p w:rsidR="00B7021D" w:rsidRPr="00E408E6" w:rsidRDefault="004B0935" w:rsidP="00B7021D">
      <w:pPr>
        <w:widowControl w:val="0"/>
        <w:numPr>
          <w:ilvl w:val="0"/>
          <w:numId w:val="5"/>
        </w:numPr>
        <w:spacing w:before="203" w:line="240" w:lineRule="auto"/>
        <w:ind w:right="27" w:hanging="294"/>
        <w:jc w:val="both"/>
        <w:rPr>
          <w:rFonts w:ascii="Times New Roman" w:eastAsia="Times New Roman" w:hAnsi="Times New Roman" w:cs="Times New Roman"/>
          <w:b/>
          <w:sz w:val="24"/>
          <w:szCs w:val="24"/>
          <w:highlight w:val="white"/>
          <w:lang w:val="ro-MD"/>
        </w:rPr>
      </w:pPr>
      <w:r w:rsidRPr="00E408E6">
        <w:rPr>
          <w:rFonts w:ascii="Times New Roman" w:eastAsia="Times New Roman" w:hAnsi="Times New Roman" w:cs="Times New Roman"/>
          <w:b/>
          <w:sz w:val="24"/>
          <w:szCs w:val="24"/>
          <w:highlight w:val="white"/>
          <w:lang w:val="ro-MD"/>
        </w:rPr>
        <w:t>DESCRIEREA ACTIVITĂŢILOR ŞI A RESPONSABILITĂŢILOR</w:t>
      </w:r>
    </w:p>
    <w:p w:rsidR="00B7021D" w:rsidRPr="00E408E6" w:rsidRDefault="00B7021D" w:rsidP="00B7021D">
      <w:pPr>
        <w:pStyle w:val="a6"/>
        <w:spacing w:before="0" w:beforeAutospacing="0" w:after="0" w:afterAutospacing="0"/>
        <w:jc w:val="both"/>
        <w:rPr>
          <w:color w:val="000000"/>
          <w:lang w:val="ro-MD"/>
        </w:rPr>
      </w:pPr>
    </w:p>
    <w:p w:rsidR="008A2244" w:rsidRPr="00E408E6" w:rsidRDefault="00AD7475" w:rsidP="00F20106">
      <w:pPr>
        <w:pStyle w:val="a6"/>
        <w:spacing w:before="0" w:beforeAutospacing="0" w:after="0" w:afterAutospacing="0"/>
        <w:ind w:left="180"/>
        <w:jc w:val="both"/>
        <w:rPr>
          <w:b/>
          <w:bCs/>
          <w:lang w:val="ro-MD"/>
        </w:rPr>
      </w:pPr>
      <w:r w:rsidRPr="00E408E6">
        <w:rPr>
          <w:color w:val="000000"/>
          <w:lang w:val="ro-MD"/>
        </w:rPr>
        <w:t xml:space="preserve">  </w:t>
      </w:r>
      <w:r w:rsidR="00E474FA" w:rsidRPr="00E408E6">
        <w:rPr>
          <w:b/>
          <w:bCs/>
          <w:lang w:val="ro-MD"/>
        </w:rPr>
        <w:t>Consultantul</w:t>
      </w:r>
      <w:r w:rsidR="00884EA7" w:rsidRPr="00E408E6">
        <w:rPr>
          <w:b/>
          <w:bCs/>
          <w:lang w:val="ro-MD"/>
        </w:rPr>
        <w:t xml:space="preserve"> / grupul de consultanți</w:t>
      </w:r>
      <w:r w:rsidR="00F20106" w:rsidRPr="00E408E6">
        <w:rPr>
          <w:b/>
          <w:bCs/>
          <w:lang w:val="ro-MD"/>
        </w:rPr>
        <w:t xml:space="preserve"> va avea următoarele responsabilități:</w:t>
      </w:r>
    </w:p>
    <w:p w:rsidR="00B81774" w:rsidRPr="00E408E6" w:rsidRDefault="00B81774" w:rsidP="00F20106">
      <w:pPr>
        <w:pStyle w:val="a6"/>
        <w:spacing w:before="0" w:beforeAutospacing="0" w:after="0" w:afterAutospacing="0"/>
        <w:ind w:left="180"/>
        <w:jc w:val="both"/>
        <w:rPr>
          <w:b/>
          <w:bCs/>
          <w:lang w:val="ro-MD"/>
        </w:rPr>
      </w:pPr>
    </w:p>
    <w:p w:rsidR="006918E5" w:rsidRPr="00E408E6" w:rsidRDefault="00B81774" w:rsidP="00884EA7">
      <w:pPr>
        <w:pStyle w:val="a6"/>
        <w:numPr>
          <w:ilvl w:val="2"/>
          <w:numId w:val="5"/>
        </w:numPr>
        <w:spacing w:before="0" w:beforeAutospacing="0" w:after="0" w:afterAutospacing="0" w:line="276" w:lineRule="auto"/>
        <w:ind w:left="284" w:hanging="284"/>
        <w:jc w:val="both"/>
        <w:rPr>
          <w:lang w:val="ro-MD"/>
        </w:rPr>
      </w:pPr>
      <w:r w:rsidRPr="00E408E6">
        <w:rPr>
          <w:lang w:val="ro-MD"/>
        </w:rPr>
        <w:t xml:space="preserve">Elaborarea </w:t>
      </w:r>
      <w:r w:rsidR="00884EA7" w:rsidRPr="00E408E6">
        <w:rPr>
          <w:lang w:val="ro-MD"/>
        </w:rPr>
        <w:t xml:space="preserve">unui studiu privind </w:t>
      </w:r>
      <w:r w:rsidR="00884EA7" w:rsidRPr="00E408E6">
        <w:rPr>
          <w:bCs/>
          <w:lang w:val="ro-MD"/>
        </w:rPr>
        <w:t xml:space="preserve">evaluarea acțiunilor de sustenabilitate a serviciilor de asistență </w:t>
      </w:r>
      <w:proofErr w:type="spellStart"/>
      <w:r w:rsidR="00884EA7" w:rsidRPr="00E408E6">
        <w:rPr>
          <w:bCs/>
          <w:lang w:val="ro-MD"/>
        </w:rPr>
        <w:t>psiho</w:t>
      </w:r>
      <w:proofErr w:type="spellEnd"/>
      <w:r w:rsidR="00884EA7" w:rsidRPr="00E408E6">
        <w:rPr>
          <w:bCs/>
          <w:lang w:val="ro-MD"/>
        </w:rPr>
        <w:t>-socială pentru deținuții HIV-pozitivi și deținuții cu risc sporit de infectare HIV, rolul consultanților de la egal la egal în cadrul programelor de asistență a deținuților HIV-pozitivi sau cu risc sporit de infectare HIV, analiza strategiilor funcționale privind implementarea serviciului de consiliere de la egal la egal în sistemul penitenciar din Repu</w:t>
      </w:r>
      <w:r w:rsidR="005859D5" w:rsidRPr="00E408E6">
        <w:rPr>
          <w:bCs/>
          <w:lang w:val="ro-MD"/>
        </w:rPr>
        <w:t>b</w:t>
      </w:r>
      <w:r w:rsidR="00884EA7" w:rsidRPr="00E408E6">
        <w:rPr>
          <w:bCs/>
          <w:lang w:val="ro-MD"/>
        </w:rPr>
        <w:t>lica Moldova.</w:t>
      </w:r>
    </w:p>
    <w:p w:rsidR="00884EA7" w:rsidRPr="00E408E6" w:rsidRDefault="00884EA7" w:rsidP="00884EA7">
      <w:pPr>
        <w:pStyle w:val="a6"/>
        <w:numPr>
          <w:ilvl w:val="2"/>
          <w:numId w:val="5"/>
        </w:numPr>
        <w:spacing w:before="0" w:beforeAutospacing="0" w:after="0" w:afterAutospacing="0" w:line="276" w:lineRule="auto"/>
        <w:ind w:left="284" w:hanging="284"/>
        <w:jc w:val="both"/>
        <w:rPr>
          <w:lang w:val="ro-MD"/>
        </w:rPr>
      </w:pPr>
      <w:r w:rsidRPr="00E408E6">
        <w:rPr>
          <w:bCs/>
          <w:lang w:val="ro-MD"/>
        </w:rPr>
        <w:t>Prezentarea studiului elaborat în cadrul unui grup de lucru în cadrul Administrației Naționale a Penitenciarelor.</w:t>
      </w:r>
    </w:p>
    <w:p w:rsidR="00884EA7" w:rsidRPr="00E408E6" w:rsidRDefault="00884EA7" w:rsidP="00884EA7">
      <w:pPr>
        <w:pStyle w:val="a6"/>
        <w:numPr>
          <w:ilvl w:val="2"/>
          <w:numId w:val="5"/>
        </w:numPr>
        <w:spacing w:before="0" w:beforeAutospacing="0" w:after="0" w:afterAutospacing="0" w:line="276" w:lineRule="auto"/>
        <w:ind w:left="284" w:hanging="284"/>
        <w:jc w:val="both"/>
        <w:rPr>
          <w:lang w:val="ro-MD"/>
        </w:rPr>
      </w:pPr>
      <w:r w:rsidRPr="00E408E6">
        <w:rPr>
          <w:bCs/>
          <w:lang w:val="ro-MD"/>
        </w:rPr>
        <w:t>Participarea în cadrul grupului de lucru al Administrației Naționale a Penitenciarelor pentru elaborarea unui regul</w:t>
      </w:r>
      <w:r w:rsidR="00217DCB" w:rsidRPr="00E408E6">
        <w:rPr>
          <w:bCs/>
          <w:lang w:val="ro-MD"/>
        </w:rPr>
        <w:t>a</w:t>
      </w:r>
      <w:r w:rsidRPr="00E408E6">
        <w:rPr>
          <w:bCs/>
          <w:lang w:val="ro-MD"/>
        </w:rPr>
        <w:t>m</w:t>
      </w:r>
      <w:r w:rsidR="00217DCB" w:rsidRPr="00E408E6">
        <w:rPr>
          <w:bCs/>
          <w:lang w:val="ro-MD"/>
        </w:rPr>
        <w:t>e</w:t>
      </w:r>
      <w:r w:rsidRPr="00E408E6">
        <w:rPr>
          <w:bCs/>
          <w:lang w:val="ro-MD"/>
        </w:rPr>
        <w:t xml:space="preserve">nt pe baza studiului elaborat. </w:t>
      </w:r>
    </w:p>
    <w:p w:rsidR="006918E5" w:rsidRPr="00E408E6" w:rsidRDefault="006918E5" w:rsidP="00FD217E">
      <w:pPr>
        <w:pStyle w:val="a6"/>
        <w:spacing w:before="0" w:beforeAutospacing="0" w:after="0" w:afterAutospacing="0"/>
        <w:ind w:left="284"/>
        <w:jc w:val="both"/>
        <w:rPr>
          <w:highlight w:val="yellow"/>
          <w:lang w:val="ro-MD"/>
        </w:rPr>
      </w:pPr>
    </w:p>
    <w:p w:rsidR="0060358B" w:rsidRPr="00E408E6" w:rsidRDefault="0060358B" w:rsidP="00FD217E">
      <w:pPr>
        <w:pStyle w:val="a6"/>
        <w:spacing w:before="0" w:beforeAutospacing="0" w:after="0" w:afterAutospacing="0"/>
        <w:ind w:left="284"/>
        <w:jc w:val="both"/>
        <w:rPr>
          <w:highlight w:val="yellow"/>
          <w:lang w:val="ro-MD"/>
        </w:rPr>
      </w:pPr>
    </w:p>
    <w:p w:rsidR="00C62DDA" w:rsidRPr="00E408E6" w:rsidRDefault="00FA306F" w:rsidP="00EA5AD0">
      <w:pPr>
        <w:pStyle w:val="a6"/>
        <w:shd w:val="clear" w:color="auto" w:fill="FFFFFF" w:themeFill="background1"/>
        <w:spacing w:before="120" w:beforeAutospacing="0" w:after="120" w:afterAutospacing="0"/>
        <w:ind w:left="-142" w:firstLine="284"/>
        <w:jc w:val="both"/>
        <w:rPr>
          <w:b/>
          <w:bCs/>
          <w:lang w:val="ro-MD"/>
        </w:rPr>
      </w:pPr>
      <w:r w:rsidRPr="00E408E6">
        <w:rPr>
          <w:b/>
          <w:bCs/>
          <w:lang w:val="ro-MD"/>
        </w:rPr>
        <w:t>IV. REZULTATELE AȘTEPTATE</w:t>
      </w:r>
    </w:p>
    <w:p w:rsidR="00D93FBE" w:rsidRPr="00E408E6" w:rsidRDefault="00865ED6" w:rsidP="00EA5AD0">
      <w:pPr>
        <w:pStyle w:val="a6"/>
        <w:numPr>
          <w:ilvl w:val="2"/>
          <w:numId w:val="13"/>
        </w:numPr>
        <w:shd w:val="clear" w:color="auto" w:fill="FFFFFF" w:themeFill="background1"/>
        <w:spacing w:before="120" w:beforeAutospacing="0" w:after="120" w:afterAutospacing="0" w:line="276" w:lineRule="auto"/>
        <w:ind w:left="284" w:hanging="360"/>
        <w:jc w:val="both"/>
        <w:rPr>
          <w:b/>
          <w:bCs/>
          <w:lang w:val="ro-MD"/>
        </w:rPr>
      </w:pPr>
      <w:r w:rsidRPr="00E408E6">
        <w:rPr>
          <w:lang w:val="ro-MD"/>
        </w:rPr>
        <w:t>E</w:t>
      </w:r>
      <w:r w:rsidR="00EA5AD0" w:rsidRPr="00E408E6">
        <w:rPr>
          <w:lang w:val="ro-MD"/>
        </w:rPr>
        <w:t>xecutarea la timp, în termenii stabiliții</w:t>
      </w:r>
      <w:r w:rsidRPr="00E408E6">
        <w:rPr>
          <w:lang w:val="ro-MD"/>
        </w:rPr>
        <w:t>, calitativ și deplin</w:t>
      </w:r>
      <w:r w:rsidR="00C62DDA" w:rsidRPr="00E408E6">
        <w:rPr>
          <w:lang w:val="ro-MD"/>
        </w:rPr>
        <w:t xml:space="preserve"> a atribuțiilor</w:t>
      </w:r>
      <w:r w:rsidRPr="00E408E6">
        <w:rPr>
          <w:lang w:val="ro-MD"/>
        </w:rPr>
        <w:t>. Manifestarea unei a</w:t>
      </w:r>
      <w:r w:rsidR="0023577B" w:rsidRPr="00E408E6">
        <w:rPr>
          <w:lang w:val="ro-MD"/>
        </w:rPr>
        <w:t xml:space="preserve">titudini responsabile și corecte </w:t>
      </w:r>
      <w:r w:rsidRPr="00E408E6">
        <w:rPr>
          <w:lang w:val="ro-MD"/>
        </w:rPr>
        <w:t>în exercitarea atribuțiilor ce le revin</w:t>
      </w:r>
      <w:r w:rsidR="00CA6CDD" w:rsidRPr="00E408E6">
        <w:rPr>
          <w:lang w:val="ro-MD"/>
        </w:rPr>
        <w:t>;</w:t>
      </w:r>
    </w:p>
    <w:p w:rsidR="00F95039" w:rsidRPr="00E408E6" w:rsidRDefault="00FD217E" w:rsidP="00EA5AD0">
      <w:pPr>
        <w:pStyle w:val="a6"/>
        <w:numPr>
          <w:ilvl w:val="2"/>
          <w:numId w:val="13"/>
        </w:numPr>
        <w:shd w:val="clear" w:color="auto" w:fill="FFFFFF" w:themeFill="background1"/>
        <w:spacing w:before="120" w:beforeAutospacing="0" w:after="120" w:afterAutospacing="0" w:line="276" w:lineRule="auto"/>
        <w:ind w:left="284" w:hanging="360"/>
        <w:jc w:val="both"/>
        <w:rPr>
          <w:b/>
          <w:bCs/>
          <w:lang w:val="ro-MD"/>
        </w:rPr>
      </w:pPr>
      <w:r w:rsidRPr="00E408E6">
        <w:rPr>
          <w:lang w:val="ro-MD"/>
        </w:rPr>
        <w:t xml:space="preserve">Prezentarea la diferite etape a </w:t>
      </w:r>
      <w:r w:rsidR="00EB2E77" w:rsidRPr="00E408E6">
        <w:rPr>
          <w:lang w:val="ro-MD"/>
        </w:rPr>
        <w:t>planului</w:t>
      </w:r>
      <w:r w:rsidR="00CA6CDD" w:rsidRPr="00E408E6">
        <w:rPr>
          <w:lang w:val="ro-MD"/>
        </w:rPr>
        <w:t xml:space="preserve"> de realizare a sarcinilor;</w:t>
      </w:r>
    </w:p>
    <w:p w:rsidR="00F95039" w:rsidRPr="00E408E6" w:rsidRDefault="00E2499D" w:rsidP="00EA5AD0">
      <w:pPr>
        <w:pStyle w:val="a6"/>
        <w:numPr>
          <w:ilvl w:val="2"/>
          <w:numId w:val="13"/>
        </w:numPr>
        <w:shd w:val="clear" w:color="auto" w:fill="FFFFFF" w:themeFill="background1"/>
        <w:spacing w:before="120" w:beforeAutospacing="0" w:after="120" w:afterAutospacing="0" w:line="276" w:lineRule="auto"/>
        <w:ind w:left="284" w:hanging="360"/>
        <w:jc w:val="both"/>
        <w:rPr>
          <w:b/>
          <w:bCs/>
          <w:lang w:val="ro-MD"/>
        </w:rPr>
      </w:pPr>
      <w:r w:rsidRPr="00E408E6">
        <w:rPr>
          <w:lang w:val="ro-MD"/>
        </w:rPr>
        <w:t>S</w:t>
      </w:r>
      <w:r w:rsidR="00C62DDA" w:rsidRPr="00E408E6">
        <w:rPr>
          <w:lang w:val="ro-MD"/>
        </w:rPr>
        <w:t xml:space="preserve">esizarea în timp util a </w:t>
      </w:r>
      <w:r w:rsidR="00FD217E" w:rsidRPr="00E408E6">
        <w:rPr>
          <w:lang w:val="ro-MD"/>
        </w:rPr>
        <w:t>coordonatorului de proiect</w:t>
      </w:r>
      <w:r w:rsidR="00DB621F" w:rsidRPr="00E408E6">
        <w:rPr>
          <w:lang w:val="ro-MD"/>
        </w:rPr>
        <w:t xml:space="preserve"> privind situațiile neordinare;</w:t>
      </w:r>
    </w:p>
    <w:p w:rsidR="00FD217E" w:rsidRPr="00E408E6" w:rsidRDefault="00FD217E" w:rsidP="00EA5AD0">
      <w:pPr>
        <w:pStyle w:val="a6"/>
        <w:numPr>
          <w:ilvl w:val="2"/>
          <w:numId w:val="13"/>
        </w:numPr>
        <w:shd w:val="clear" w:color="auto" w:fill="FFFFFF" w:themeFill="background1"/>
        <w:spacing w:before="120" w:beforeAutospacing="0" w:after="120" w:afterAutospacing="0" w:line="276" w:lineRule="auto"/>
        <w:ind w:left="284" w:hanging="360"/>
        <w:jc w:val="both"/>
        <w:rPr>
          <w:b/>
          <w:bCs/>
          <w:lang w:val="ro-MD"/>
        </w:rPr>
      </w:pPr>
      <w:r w:rsidRPr="00E408E6">
        <w:rPr>
          <w:lang w:val="ro-MD"/>
        </w:rPr>
        <w:t xml:space="preserve">Monitorizarea orelor de implicare în </w:t>
      </w:r>
      <w:r w:rsidR="00DB621F" w:rsidRPr="00E408E6">
        <w:rPr>
          <w:lang w:val="ro-MD"/>
        </w:rPr>
        <w:t>activitățile</w:t>
      </w:r>
      <w:r w:rsidRPr="00E408E6">
        <w:rPr>
          <w:lang w:val="ro-MD"/>
        </w:rPr>
        <w:t xml:space="preserve"> proiectului.</w:t>
      </w:r>
    </w:p>
    <w:p w:rsidR="00432CD9" w:rsidRPr="00E408E6" w:rsidRDefault="00432CD9" w:rsidP="00432CD9">
      <w:pPr>
        <w:pStyle w:val="a6"/>
        <w:spacing w:before="120" w:beforeAutospacing="0" w:after="120" w:afterAutospacing="0"/>
        <w:ind w:left="709"/>
        <w:jc w:val="both"/>
        <w:rPr>
          <w:b/>
          <w:bCs/>
          <w:highlight w:val="yellow"/>
          <w:lang w:val="ro-MD"/>
        </w:rPr>
      </w:pPr>
    </w:p>
    <w:p w:rsidR="008C199A" w:rsidRPr="00E408E6" w:rsidRDefault="004B0935" w:rsidP="00E2499D">
      <w:pPr>
        <w:widowControl w:val="0"/>
        <w:spacing w:before="203" w:line="240" w:lineRule="auto"/>
        <w:ind w:left="142" w:right="27"/>
        <w:jc w:val="both"/>
        <w:rPr>
          <w:rFonts w:ascii="Times New Roman" w:eastAsia="Times New Roman" w:hAnsi="Times New Roman" w:cs="Times New Roman"/>
          <w:b/>
          <w:sz w:val="24"/>
          <w:szCs w:val="24"/>
          <w:lang w:val="ro-MD"/>
        </w:rPr>
      </w:pPr>
      <w:r w:rsidRPr="00E408E6">
        <w:rPr>
          <w:rFonts w:ascii="Times New Roman" w:eastAsia="Times New Roman" w:hAnsi="Times New Roman" w:cs="Times New Roman"/>
          <w:b/>
          <w:sz w:val="24"/>
          <w:szCs w:val="24"/>
          <w:lang w:val="ro-MD"/>
        </w:rPr>
        <w:t>V. CERINȚELE DE CALIFICARE (criterii de evaluare)</w:t>
      </w:r>
    </w:p>
    <w:p w:rsidR="003B3239" w:rsidRPr="00E408E6" w:rsidRDefault="004B0935" w:rsidP="003B3239">
      <w:pPr>
        <w:widowControl w:val="0"/>
        <w:spacing w:before="203" w:line="240" w:lineRule="auto"/>
        <w:ind w:left="425"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b/>
          <w:sz w:val="24"/>
          <w:szCs w:val="24"/>
          <w:lang w:val="ro-MD"/>
        </w:rPr>
        <w:t>(i) Experiență generală</w:t>
      </w:r>
      <w:r w:rsidR="003B3239" w:rsidRPr="00E408E6">
        <w:rPr>
          <w:rFonts w:ascii="Times New Roman" w:eastAsia="Times New Roman" w:hAnsi="Times New Roman" w:cs="Times New Roman"/>
          <w:b/>
          <w:sz w:val="24"/>
          <w:szCs w:val="24"/>
          <w:lang w:val="ro-MD"/>
        </w:rPr>
        <w:t xml:space="preserve"> (30 puncte)</w:t>
      </w:r>
    </w:p>
    <w:p w:rsidR="0060358B" w:rsidRPr="00E408E6" w:rsidRDefault="004B0935" w:rsidP="002D418D">
      <w:pPr>
        <w:pStyle w:val="a5"/>
        <w:widowControl w:val="0"/>
        <w:numPr>
          <w:ilvl w:val="0"/>
          <w:numId w:val="7"/>
        </w:numPr>
        <w:spacing w:before="203"/>
        <w:ind w:left="567"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Studii: superioare, de l</w:t>
      </w:r>
      <w:r w:rsidR="0060358B" w:rsidRPr="00E408E6">
        <w:rPr>
          <w:rFonts w:ascii="Times New Roman" w:eastAsia="Times New Roman" w:hAnsi="Times New Roman" w:cs="Times New Roman"/>
          <w:sz w:val="24"/>
          <w:szCs w:val="24"/>
          <w:lang w:val="ro-MD"/>
        </w:rPr>
        <w:t>icență în drept</w:t>
      </w:r>
      <w:r w:rsidR="00A73E33" w:rsidRPr="00E408E6">
        <w:rPr>
          <w:rFonts w:ascii="Times New Roman" w:eastAsia="Times New Roman" w:hAnsi="Times New Roman" w:cs="Times New Roman"/>
          <w:sz w:val="24"/>
          <w:szCs w:val="24"/>
          <w:lang w:val="ro-MD"/>
        </w:rPr>
        <w:t>, medicină, psihologie, asistență socială</w:t>
      </w:r>
      <w:r w:rsidR="0060358B" w:rsidRPr="00E408E6">
        <w:rPr>
          <w:rFonts w:ascii="Times New Roman" w:eastAsia="Times New Roman" w:hAnsi="Times New Roman" w:cs="Times New Roman"/>
          <w:sz w:val="24"/>
          <w:szCs w:val="24"/>
          <w:lang w:val="ro-MD"/>
        </w:rPr>
        <w:t>;</w:t>
      </w:r>
    </w:p>
    <w:p w:rsidR="00DE09ED" w:rsidRPr="00E408E6" w:rsidRDefault="00A73E33" w:rsidP="002D418D">
      <w:pPr>
        <w:pStyle w:val="a5"/>
        <w:widowControl w:val="0"/>
        <w:numPr>
          <w:ilvl w:val="0"/>
          <w:numId w:val="7"/>
        </w:numPr>
        <w:spacing w:before="203"/>
        <w:ind w:left="567"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 xml:space="preserve">Experiență </w:t>
      </w:r>
      <w:r w:rsidR="004B0935" w:rsidRPr="00E408E6">
        <w:rPr>
          <w:rFonts w:ascii="Times New Roman" w:eastAsia="Times New Roman" w:hAnsi="Times New Roman" w:cs="Times New Roman"/>
          <w:sz w:val="24"/>
          <w:szCs w:val="24"/>
          <w:lang w:val="ro-MD"/>
        </w:rPr>
        <w:t>profesională</w:t>
      </w:r>
      <w:r w:rsidRPr="00E408E6">
        <w:rPr>
          <w:rFonts w:ascii="Times New Roman" w:eastAsia="Times New Roman" w:hAnsi="Times New Roman" w:cs="Times New Roman"/>
          <w:sz w:val="24"/>
          <w:szCs w:val="24"/>
          <w:lang w:val="ro-MD"/>
        </w:rPr>
        <w:t xml:space="preserve"> în cadrul sistemului penitenciar, în cadrul unei asociații obștești care activează în cadrul sistemului penitenciar sau în cadrul unei alte structuri care interacționează cu sistemul penitenciar pe segmentul de asistență medicală, social și reintegrare, de cel puțin 3 ani.</w:t>
      </w:r>
    </w:p>
    <w:p w:rsidR="00DE09ED" w:rsidRPr="00E408E6" w:rsidRDefault="00DE09ED" w:rsidP="00191728">
      <w:pPr>
        <w:pStyle w:val="a5"/>
        <w:widowControl w:val="0"/>
        <w:spacing w:before="203" w:line="240" w:lineRule="auto"/>
        <w:ind w:left="567" w:right="27"/>
        <w:jc w:val="both"/>
        <w:rPr>
          <w:rFonts w:ascii="Times New Roman" w:eastAsia="Times New Roman" w:hAnsi="Times New Roman" w:cs="Times New Roman"/>
          <w:sz w:val="24"/>
          <w:szCs w:val="24"/>
          <w:lang w:val="ro-MD"/>
        </w:rPr>
      </w:pPr>
    </w:p>
    <w:p w:rsidR="00BC792A" w:rsidRPr="00E408E6" w:rsidRDefault="003B3239" w:rsidP="00BC792A">
      <w:pPr>
        <w:widowControl w:val="0"/>
        <w:spacing w:before="203" w:line="240" w:lineRule="auto"/>
        <w:ind w:left="425" w:right="27"/>
        <w:jc w:val="both"/>
        <w:rPr>
          <w:rFonts w:ascii="Times New Roman" w:eastAsia="Times New Roman" w:hAnsi="Times New Roman" w:cs="Times New Roman"/>
          <w:b/>
          <w:sz w:val="24"/>
          <w:szCs w:val="24"/>
          <w:lang w:val="ro-MD"/>
        </w:rPr>
      </w:pPr>
      <w:r w:rsidRPr="00E408E6">
        <w:rPr>
          <w:rFonts w:ascii="Times New Roman" w:eastAsia="Times New Roman" w:hAnsi="Times New Roman" w:cs="Times New Roman"/>
          <w:b/>
          <w:sz w:val="24"/>
          <w:szCs w:val="24"/>
          <w:lang w:val="ro-MD"/>
        </w:rPr>
        <w:t>(ii) Corespunderea pentru sarcină</w:t>
      </w:r>
      <w:r w:rsidR="005C1458" w:rsidRPr="00E408E6">
        <w:rPr>
          <w:rFonts w:ascii="Times New Roman" w:eastAsia="Times New Roman" w:hAnsi="Times New Roman" w:cs="Times New Roman"/>
          <w:b/>
          <w:sz w:val="24"/>
          <w:szCs w:val="24"/>
          <w:lang w:val="ro-MD"/>
        </w:rPr>
        <w:t xml:space="preserve"> (60 puncte)</w:t>
      </w:r>
    </w:p>
    <w:p w:rsidR="007D1209" w:rsidRPr="00E408E6" w:rsidRDefault="004B0935" w:rsidP="002D418D">
      <w:pPr>
        <w:pStyle w:val="a5"/>
        <w:widowControl w:val="0"/>
        <w:numPr>
          <w:ilvl w:val="0"/>
          <w:numId w:val="7"/>
        </w:numPr>
        <w:spacing w:before="203"/>
        <w:ind w:left="567"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 xml:space="preserve">Cunoștințe </w:t>
      </w:r>
      <w:r w:rsidR="00EB422C" w:rsidRPr="00E408E6">
        <w:rPr>
          <w:rFonts w:ascii="Times New Roman" w:eastAsia="Times New Roman" w:hAnsi="Times New Roman" w:cs="Times New Roman"/>
          <w:sz w:val="24"/>
          <w:szCs w:val="24"/>
          <w:lang w:val="ro-MD"/>
        </w:rPr>
        <w:t xml:space="preserve">și experiență în domeniu </w:t>
      </w:r>
      <w:r w:rsidRPr="00E408E6">
        <w:rPr>
          <w:rFonts w:ascii="Times New Roman" w:eastAsia="Times New Roman" w:hAnsi="Times New Roman" w:cs="Times New Roman"/>
          <w:sz w:val="24"/>
          <w:szCs w:val="24"/>
          <w:lang w:val="ro-MD"/>
        </w:rPr>
        <w:t>cadrul</w:t>
      </w:r>
      <w:r w:rsidR="00EB422C" w:rsidRPr="00E408E6">
        <w:rPr>
          <w:rFonts w:ascii="Times New Roman" w:eastAsia="Times New Roman" w:hAnsi="Times New Roman" w:cs="Times New Roman"/>
          <w:sz w:val="24"/>
          <w:szCs w:val="24"/>
          <w:lang w:val="ro-MD"/>
        </w:rPr>
        <w:t>ui</w:t>
      </w:r>
      <w:r w:rsidRPr="00E408E6">
        <w:rPr>
          <w:rFonts w:ascii="Times New Roman" w:eastAsia="Times New Roman" w:hAnsi="Times New Roman" w:cs="Times New Roman"/>
          <w:sz w:val="24"/>
          <w:szCs w:val="24"/>
          <w:lang w:val="ro-MD"/>
        </w:rPr>
        <w:t xml:space="preserve"> normativ național și </w:t>
      </w:r>
      <w:r w:rsidR="00EB422C" w:rsidRPr="00E408E6">
        <w:rPr>
          <w:rFonts w:ascii="Times New Roman" w:eastAsia="Times New Roman" w:hAnsi="Times New Roman" w:cs="Times New Roman"/>
          <w:sz w:val="24"/>
          <w:szCs w:val="24"/>
          <w:lang w:val="ro-MD"/>
        </w:rPr>
        <w:t xml:space="preserve">a </w:t>
      </w:r>
      <w:r w:rsidRPr="00E408E6">
        <w:rPr>
          <w:rFonts w:ascii="Times New Roman" w:eastAsia="Times New Roman" w:hAnsi="Times New Roman" w:cs="Times New Roman"/>
          <w:sz w:val="24"/>
          <w:szCs w:val="24"/>
          <w:lang w:val="ro-MD"/>
        </w:rPr>
        <w:t>standardel</w:t>
      </w:r>
      <w:r w:rsidR="00EB422C" w:rsidRPr="00E408E6">
        <w:rPr>
          <w:rFonts w:ascii="Times New Roman" w:eastAsia="Times New Roman" w:hAnsi="Times New Roman" w:cs="Times New Roman"/>
          <w:sz w:val="24"/>
          <w:szCs w:val="24"/>
          <w:lang w:val="ro-MD"/>
        </w:rPr>
        <w:t>or</w:t>
      </w:r>
      <w:r w:rsidRPr="00E408E6">
        <w:rPr>
          <w:rFonts w:ascii="Times New Roman" w:eastAsia="Times New Roman" w:hAnsi="Times New Roman" w:cs="Times New Roman"/>
          <w:sz w:val="24"/>
          <w:szCs w:val="24"/>
          <w:lang w:val="ro-MD"/>
        </w:rPr>
        <w:t xml:space="preserve"> internaționale în domeniul </w:t>
      </w:r>
      <w:r w:rsidR="00A73E33" w:rsidRPr="00E408E6">
        <w:rPr>
          <w:rFonts w:ascii="Times New Roman" w:eastAsia="Times New Roman" w:hAnsi="Times New Roman" w:cs="Times New Roman"/>
          <w:sz w:val="24"/>
          <w:szCs w:val="24"/>
          <w:lang w:val="ro-MD"/>
        </w:rPr>
        <w:t>asistenței deținuților HIV-pozitivi sau cu risc sporit de infectare HIV</w:t>
      </w:r>
      <w:r w:rsidR="007D1209" w:rsidRPr="00E408E6">
        <w:rPr>
          <w:rFonts w:ascii="Times New Roman" w:eastAsia="Times New Roman" w:hAnsi="Times New Roman" w:cs="Times New Roman"/>
          <w:sz w:val="24"/>
          <w:szCs w:val="24"/>
          <w:lang w:val="ro-MD"/>
        </w:rPr>
        <w:t>;</w:t>
      </w:r>
    </w:p>
    <w:p w:rsidR="00A73E33" w:rsidRPr="00E408E6" w:rsidRDefault="00A73E33" w:rsidP="002D418D">
      <w:pPr>
        <w:pStyle w:val="a5"/>
        <w:widowControl w:val="0"/>
        <w:numPr>
          <w:ilvl w:val="0"/>
          <w:numId w:val="7"/>
        </w:numPr>
        <w:spacing w:before="203"/>
        <w:ind w:left="567"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Experiență în elaborarea de studii, rapoarte, documente strategice în domeniul asistenței deținuților, persoanelor HIV-pozitive, persoanelor consumatoare de droguri;</w:t>
      </w:r>
    </w:p>
    <w:p w:rsidR="00890A94" w:rsidRPr="00E408E6" w:rsidRDefault="007D1209" w:rsidP="002D418D">
      <w:pPr>
        <w:pStyle w:val="a5"/>
        <w:widowControl w:val="0"/>
        <w:numPr>
          <w:ilvl w:val="0"/>
          <w:numId w:val="7"/>
        </w:numPr>
        <w:spacing w:before="203"/>
        <w:ind w:left="567"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Cunoștințe și experiență</w:t>
      </w:r>
      <w:r w:rsidR="00A73E33" w:rsidRPr="00E408E6">
        <w:rPr>
          <w:rFonts w:ascii="Times New Roman" w:eastAsia="Times New Roman" w:hAnsi="Times New Roman" w:cs="Times New Roman"/>
          <w:sz w:val="24"/>
          <w:szCs w:val="24"/>
          <w:lang w:val="ro-MD"/>
        </w:rPr>
        <w:t xml:space="preserve"> dovedită</w:t>
      </w:r>
      <w:r w:rsidRPr="00E408E6">
        <w:rPr>
          <w:rFonts w:ascii="Times New Roman" w:eastAsia="Times New Roman" w:hAnsi="Times New Roman" w:cs="Times New Roman"/>
          <w:sz w:val="24"/>
          <w:szCs w:val="24"/>
          <w:lang w:val="ro-MD"/>
        </w:rPr>
        <w:t xml:space="preserve"> </w:t>
      </w:r>
      <w:r w:rsidR="00BE11EE" w:rsidRPr="00E408E6">
        <w:rPr>
          <w:rFonts w:ascii="Times New Roman" w:eastAsia="Times New Roman" w:hAnsi="Times New Roman" w:cs="Times New Roman"/>
          <w:sz w:val="24"/>
          <w:szCs w:val="24"/>
          <w:lang w:val="ro-MD"/>
        </w:rPr>
        <w:t xml:space="preserve">în domeniul </w:t>
      </w:r>
      <w:proofErr w:type="spellStart"/>
      <w:r w:rsidR="00BE11EE" w:rsidRPr="00E408E6">
        <w:rPr>
          <w:rFonts w:ascii="Times New Roman" w:eastAsia="Times New Roman" w:hAnsi="Times New Roman" w:cs="Times New Roman"/>
          <w:sz w:val="24"/>
          <w:szCs w:val="24"/>
          <w:lang w:val="ro-MD"/>
        </w:rPr>
        <w:t>advocacy</w:t>
      </w:r>
      <w:proofErr w:type="spellEnd"/>
      <w:r w:rsidR="00BE11EE" w:rsidRPr="00E408E6">
        <w:rPr>
          <w:rFonts w:ascii="Times New Roman" w:eastAsia="Times New Roman" w:hAnsi="Times New Roman" w:cs="Times New Roman"/>
          <w:sz w:val="24"/>
          <w:szCs w:val="24"/>
          <w:lang w:val="ro-MD"/>
        </w:rPr>
        <w:t xml:space="preserve">, lobby, modificare de </w:t>
      </w:r>
      <w:r w:rsidR="00BE11EE" w:rsidRPr="00E408E6">
        <w:rPr>
          <w:rFonts w:ascii="Times New Roman" w:eastAsia="Times New Roman" w:hAnsi="Times New Roman" w:cs="Times New Roman"/>
          <w:sz w:val="24"/>
          <w:szCs w:val="24"/>
          <w:lang w:val="ro-MD"/>
        </w:rPr>
        <w:lastRenderedPageBreak/>
        <w:t>legislație;</w:t>
      </w:r>
    </w:p>
    <w:p w:rsidR="002D418D" w:rsidRPr="00E408E6" w:rsidRDefault="00A73E33" w:rsidP="008E52F4">
      <w:pPr>
        <w:pStyle w:val="a5"/>
        <w:widowControl w:val="0"/>
        <w:numPr>
          <w:ilvl w:val="0"/>
          <w:numId w:val="7"/>
        </w:numPr>
        <w:spacing w:before="203"/>
        <w:ind w:left="567"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Experiență în implementarea Planului Național de prevenire și control al infecției. HIV/SIDA și infecțiilor cu transmitere sexual.</w:t>
      </w:r>
    </w:p>
    <w:p w:rsidR="008C199A" w:rsidRPr="00E408E6" w:rsidRDefault="005825DF" w:rsidP="005C235E">
      <w:pPr>
        <w:widowControl w:val="0"/>
        <w:spacing w:before="203"/>
        <w:ind w:left="425"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b/>
          <w:sz w:val="24"/>
          <w:szCs w:val="24"/>
          <w:lang w:val="ro-MD"/>
        </w:rPr>
        <w:t xml:space="preserve"> </w:t>
      </w:r>
      <w:r w:rsidR="004B0935" w:rsidRPr="00E408E6">
        <w:rPr>
          <w:rFonts w:ascii="Times New Roman" w:eastAsia="Times New Roman" w:hAnsi="Times New Roman" w:cs="Times New Roman"/>
          <w:b/>
          <w:sz w:val="24"/>
          <w:szCs w:val="24"/>
          <w:lang w:val="ro-MD"/>
        </w:rPr>
        <w:t>(iii) Limba și experiența relevantă</w:t>
      </w:r>
      <w:r w:rsidR="004B23F8" w:rsidRPr="00E408E6">
        <w:rPr>
          <w:rFonts w:ascii="Times New Roman" w:eastAsia="Times New Roman" w:hAnsi="Times New Roman" w:cs="Times New Roman"/>
          <w:b/>
          <w:sz w:val="24"/>
          <w:szCs w:val="24"/>
          <w:lang w:val="ro-MD"/>
        </w:rPr>
        <w:t xml:space="preserve"> (10 puncte)</w:t>
      </w:r>
      <w:r w:rsidR="004B0935" w:rsidRPr="00E408E6">
        <w:rPr>
          <w:rFonts w:ascii="Times New Roman" w:eastAsia="Times New Roman" w:hAnsi="Times New Roman" w:cs="Times New Roman"/>
          <w:sz w:val="24"/>
          <w:szCs w:val="24"/>
          <w:lang w:val="ro-MD"/>
        </w:rPr>
        <w:t xml:space="preserve"> </w:t>
      </w:r>
    </w:p>
    <w:p w:rsidR="00542BE7" w:rsidRPr="00E408E6" w:rsidRDefault="007238DE" w:rsidP="005C235E">
      <w:pPr>
        <w:pStyle w:val="a5"/>
        <w:widowControl w:val="0"/>
        <w:numPr>
          <w:ilvl w:val="0"/>
          <w:numId w:val="7"/>
        </w:numPr>
        <w:ind w:left="567"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 xml:space="preserve">Cunoașterea fluentă a limbilor </w:t>
      </w:r>
      <w:r w:rsidR="004B0935" w:rsidRPr="00E408E6">
        <w:rPr>
          <w:rFonts w:ascii="Times New Roman" w:eastAsia="Times New Roman" w:hAnsi="Times New Roman" w:cs="Times New Roman"/>
          <w:sz w:val="24"/>
          <w:szCs w:val="24"/>
          <w:lang w:val="ro-MD"/>
        </w:rPr>
        <w:t>româna și rusă</w:t>
      </w:r>
      <w:r w:rsidR="0081356C" w:rsidRPr="00E408E6">
        <w:rPr>
          <w:rFonts w:ascii="Times New Roman" w:eastAsia="Times New Roman" w:hAnsi="Times New Roman" w:cs="Times New Roman"/>
          <w:sz w:val="24"/>
          <w:szCs w:val="24"/>
          <w:lang w:val="ro-MD"/>
        </w:rPr>
        <w:t>;</w:t>
      </w:r>
    </w:p>
    <w:p w:rsidR="00BE11EE" w:rsidRPr="00E408E6" w:rsidRDefault="00542BE7" w:rsidP="005C235E">
      <w:pPr>
        <w:pStyle w:val="a5"/>
        <w:widowControl w:val="0"/>
        <w:numPr>
          <w:ilvl w:val="0"/>
          <w:numId w:val="7"/>
        </w:numPr>
        <w:ind w:left="567" w:right="27"/>
        <w:jc w:val="both"/>
        <w:rPr>
          <w:rFonts w:ascii="Times New Roman" w:eastAsia="Times New Roman" w:hAnsi="Times New Roman" w:cs="Times New Roman"/>
          <w:sz w:val="24"/>
          <w:szCs w:val="24"/>
          <w:lang w:val="ro-MD"/>
        </w:rPr>
      </w:pPr>
      <w:r w:rsidRPr="00E408E6">
        <w:rPr>
          <w:rFonts w:ascii="Times New Roman" w:hAnsi="Times New Roman"/>
          <w:sz w:val="24"/>
          <w:szCs w:val="24"/>
          <w:lang w:val="ro-MD"/>
        </w:rPr>
        <w:t>Abilități de munca în echipă</w:t>
      </w:r>
      <w:r w:rsidR="005A0A7C" w:rsidRPr="00E408E6">
        <w:rPr>
          <w:rFonts w:ascii="Times New Roman" w:eastAsia="Times New Roman" w:hAnsi="Times New Roman" w:cs="Times New Roman"/>
          <w:sz w:val="24"/>
          <w:szCs w:val="24"/>
          <w:lang w:val="ro-MD"/>
        </w:rPr>
        <w:t>;</w:t>
      </w:r>
    </w:p>
    <w:p w:rsidR="008C199A" w:rsidRPr="00A84B4F" w:rsidRDefault="00191728" w:rsidP="00A84B4F">
      <w:pPr>
        <w:pStyle w:val="a5"/>
        <w:widowControl w:val="0"/>
        <w:numPr>
          <w:ilvl w:val="0"/>
          <w:numId w:val="7"/>
        </w:numPr>
        <w:ind w:left="567"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Cunoștințe de operare cu calculatorul (Word, Excel).</w:t>
      </w:r>
      <w:bookmarkStart w:id="0" w:name="_GoBack"/>
      <w:bookmarkEnd w:id="0"/>
    </w:p>
    <w:p w:rsidR="008C199A" w:rsidRPr="00E408E6" w:rsidRDefault="004B0935" w:rsidP="000163A2">
      <w:pPr>
        <w:widowControl w:val="0"/>
        <w:spacing w:before="203" w:line="240" w:lineRule="auto"/>
        <w:ind w:left="141"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b/>
          <w:sz w:val="24"/>
          <w:szCs w:val="24"/>
          <w:lang w:val="ro-MD"/>
        </w:rPr>
        <w:t>VI. DURATA PRESTĂRII SERVICIILOR/CONTRACTĂRII</w:t>
      </w:r>
    </w:p>
    <w:p w:rsidR="008C199A" w:rsidRPr="00E408E6" w:rsidRDefault="004B0935" w:rsidP="00181384">
      <w:pPr>
        <w:widowControl w:val="0"/>
        <w:spacing w:before="203"/>
        <w:ind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Consul</w:t>
      </w:r>
      <w:r w:rsidR="00090498" w:rsidRPr="00E408E6">
        <w:rPr>
          <w:rFonts w:ascii="Times New Roman" w:eastAsia="Times New Roman" w:hAnsi="Times New Roman" w:cs="Times New Roman"/>
          <w:sz w:val="24"/>
          <w:szCs w:val="24"/>
          <w:lang w:val="ro-MD"/>
        </w:rPr>
        <w:t>tan</w:t>
      </w:r>
      <w:r w:rsidRPr="00E408E6">
        <w:rPr>
          <w:rFonts w:ascii="Times New Roman" w:eastAsia="Times New Roman" w:hAnsi="Times New Roman" w:cs="Times New Roman"/>
          <w:sz w:val="24"/>
          <w:szCs w:val="24"/>
          <w:lang w:val="ro-MD"/>
        </w:rPr>
        <w:t>t</w:t>
      </w:r>
      <w:r w:rsidR="007E754C" w:rsidRPr="00E408E6">
        <w:rPr>
          <w:rFonts w:ascii="Times New Roman" w:eastAsia="Times New Roman" w:hAnsi="Times New Roman" w:cs="Times New Roman"/>
          <w:sz w:val="24"/>
          <w:szCs w:val="24"/>
          <w:lang w:val="ro-MD"/>
        </w:rPr>
        <w:t>ul</w:t>
      </w:r>
      <w:r w:rsidR="00A73E33" w:rsidRPr="00E408E6">
        <w:rPr>
          <w:rFonts w:ascii="Times New Roman" w:eastAsia="Times New Roman" w:hAnsi="Times New Roman" w:cs="Times New Roman"/>
          <w:sz w:val="24"/>
          <w:szCs w:val="24"/>
          <w:lang w:val="ro-MD"/>
        </w:rPr>
        <w:t xml:space="preserve"> / grupul de consultanți</w:t>
      </w:r>
      <w:r w:rsidRPr="00E408E6">
        <w:rPr>
          <w:rFonts w:ascii="Times New Roman" w:eastAsia="Times New Roman" w:hAnsi="Times New Roman" w:cs="Times New Roman"/>
          <w:sz w:val="24"/>
          <w:szCs w:val="24"/>
          <w:lang w:val="ro-MD"/>
        </w:rPr>
        <w:t xml:space="preserve"> selecta</w:t>
      </w:r>
      <w:r w:rsidR="007E754C" w:rsidRPr="00E408E6">
        <w:rPr>
          <w:rFonts w:ascii="Times New Roman" w:eastAsia="Times New Roman" w:hAnsi="Times New Roman" w:cs="Times New Roman"/>
          <w:sz w:val="24"/>
          <w:szCs w:val="24"/>
          <w:lang w:val="ro-MD"/>
        </w:rPr>
        <w:t>t</w:t>
      </w:r>
      <w:r w:rsidRPr="00E408E6">
        <w:rPr>
          <w:rFonts w:ascii="Times New Roman" w:eastAsia="Times New Roman" w:hAnsi="Times New Roman" w:cs="Times New Roman"/>
          <w:sz w:val="24"/>
          <w:szCs w:val="24"/>
          <w:lang w:val="ro-MD"/>
        </w:rPr>
        <w:t xml:space="preserve"> își v</w:t>
      </w:r>
      <w:r w:rsidR="007E754C" w:rsidRPr="00E408E6">
        <w:rPr>
          <w:rFonts w:ascii="Times New Roman" w:eastAsia="Times New Roman" w:hAnsi="Times New Roman" w:cs="Times New Roman"/>
          <w:sz w:val="24"/>
          <w:szCs w:val="24"/>
          <w:lang w:val="ro-MD"/>
        </w:rPr>
        <w:t>a</w:t>
      </w:r>
      <w:r w:rsidRPr="00E408E6">
        <w:rPr>
          <w:rFonts w:ascii="Times New Roman" w:eastAsia="Times New Roman" w:hAnsi="Times New Roman" w:cs="Times New Roman"/>
          <w:sz w:val="24"/>
          <w:szCs w:val="24"/>
          <w:lang w:val="ro-MD"/>
        </w:rPr>
        <w:t xml:space="preserve"> asuma îndeplinirea tuturor responsabilităților prevăzute în cadrul prezentului document “Termeni de Referință”. Consultanța va începe la data semnării c</w:t>
      </w:r>
      <w:r w:rsidR="00BE11EE" w:rsidRPr="00E408E6">
        <w:rPr>
          <w:rFonts w:ascii="Times New Roman" w:eastAsia="Times New Roman" w:hAnsi="Times New Roman" w:cs="Times New Roman"/>
          <w:sz w:val="24"/>
          <w:szCs w:val="24"/>
          <w:lang w:val="ro-MD"/>
        </w:rPr>
        <w:t>ontractului și se va încheia la 3</w:t>
      </w:r>
      <w:r w:rsidR="00A73E33" w:rsidRPr="00E408E6">
        <w:rPr>
          <w:rFonts w:ascii="Times New Roman" w:eastAsia="Times New Roman" w:hAnsi="Times New Roman" w:cs="Times New Roman"/>
          <w:sz w:val="24"/>
          <w:szCs w:val="24"/>
          <w:lang w:val="ro-MD"/>
        </w:rPr>
        <w:t>0 noiembrie 2022</w:t>
      </w:r>
      <w:r w:rsidR="00090498" w:rsidRPr="00E408E6">
        <w:rPr>
          <w:rFonts w:ascii="Times New Roman" w:eastAsia="Times New Roman" w:hAnsi="Times New Roman" w:cs="Times New Roman"/>
          <w:sz w:val="24"/>
          <w:szCs w:val="24"/>
          <w:lang w:val="ro-MD"/>
        </w:rPr>
        <w:t>.</w:t>
      </w:r>
      <w:r w:rsidR="00181384" w:rsidRPr="00E408E6">
        <w:rPr>
          <w:rFonts w:ascii="Times New Roman" w:eastAsia="Times New Roman" w:hAnsi="Times New Roman" w:cs="Times New Roman"/>
          <w:sz w:val="24"/>
          <w:szCs w:val="24"/>
          <w:lang w:val="ro-MD"/>
        </w:rPr>
        <w:t xml:space="preserve"> </w:t>
      </w:r>
    </w:p>
    <w:p w:rsidR="00181384" w:rsidRPr="00E408E6" w:rsidRDefault="00181384" w:rsidP="00181384">
      <w:pPr>
        <w:widowControl w:val="0"/>
        <w:ind w:right="27"/>
        <w:jc w:val="both"/>
        <w:rPr>
          <w:rFonts w:ascii="Times New Roman" w:eastAsia="Times New Roman" w:hAnsi="Times New Roman" w:cs="Times New Roman"/>
          <w:sz w:val="24"/>
          <w:szCs w:val="24"/>
          <w:lang w:val="ro-MD"/>
        </w:rPr>
      </w:pPr>
      <w:r w:rsidRPr="00E408E6">
        <w:rPr>
          <w:rFonts w:ascii="Times New Roman" w:eastAsia="Times New Roman" w:hAnsi="Times New Roman" w:cs="Times New Roman"/>
          <w:sz w:val="24"/>
          <w:szCs w:val="24"/>
          <w:lang w:val="ro-MD"/>
        </w:rPr>
        <w:t xml:space="preserve">Fiecare potențial candidat (persoană fizică sau juridică) urmează să expedieze CV-ul actualizat indicând studiile și experiența necesară în conformitate cu sarcinile alocate. Ulterior candidatul/ții selectat/ți (cu cel mai mare punctaj) </w:t>
      </w:r>
      <w:r w:rsidR="004811D7" w:rsidRPr="00E408E6">
        <w:rPr>
          <w:rFonts w:ascii="Times New Roman" w:eastAsia="Times New Roman" w:hAnsi="Times New Roman" w:cs="Times New Roman"/>
          <w:sz w:val="24"/>
          <w:szCs w:val="24"/>
          <w:lang w:val="ro-MD"/>
        </w:rPr>
        <w:t>va/vor fi invitat/ți să prezinte</w:t>
      </w:r>
      <w:r w:rsidRPr="00E408E6">
        <w:rPr>
          <w:rFonts w:ascii="Times New Roman" w:eastAsia="Times New Roman" w:hAnsi="Times New Roman" w:cs="Times New Roman"/>
          <w:sz w:val="24"/>
          <w:szCs w:val="24"/>
          <w:lang w:val="ro-MD"/>
        </w:rPr>
        <w:t xml:space="preserve"> </w:t>
      </w:r>
      <w:r w:rsidR="004811D7" w:rsidRPr="00E408E6">
        <w:rPr>
          <w:rFonts w:ascii="Times New Roman" w:eastAsia="Times New Roman" w:hAnsi="Times New Roman" w:cs="Times New Roman"/>
          <w:sz w:val="24"/>
          <w:szCs w:val="24"/>
          <w:lang w:val="ro-MD"/>
        </w:rPr>
        <w:t>oferta</w:t>
      </w:r>
      <w:r w:rsidRPr="00E408E6">
        <w:rPr>
          <w:rFonts w:ascii="Times New Roman" w:eastAsia="Times New Roman" w:hAnsi="Times New Roman" w:cs="Times New Roman"/>
          <w:sz w:val="24"/>
          <w:szCs w:val="24"/>
          <w:lang w:val="ro-MD"/>
        </w:rPr>
        <w:t xml:space="preserve"> de preț.</w:t>
      </w:r>
    </w:p>
    <w:p w:rsidR="00181384" w:rsidRPr="00E408E6" w:rsidRDefault="00181384" w:rsidP="00181384">
      <w:pPr>
        <w:widowControl w:val="0"/>
        <w:spacing w:before="203"/>
        <w:ind w:right="27"/>
        <w:jc w:val="both"/>
        <w:rPr>
          <w:rFonts w:ascii="Times New Roman" w:eastAsia="Times New Roman" w:hAnsi="Times New Roman" w:cs="Times New Roman"/>
          <w:sz w:val="24"/>
          <w:szCs w:val="24"/>
          <w:lang w:val="ro-MD"/>
        </w:rPr>
      </w:pPr>
    </w:p>
    <w:p w:rsidR="008C199A" w:rsidRPr="00E408E6" w:rsidRDefault="008C199A" w:rsidP="000163A2">
      <w:pPr>
        <w:widowControl w:val="0"/>
        <w:spacing w:before="203" w:line="240" w:lineRule="auto"/>
        <w:ind w:left="425" w:right="27"/>
        <w:jc w:val="both"/>
        <w:rPr>
          <w:rFonts w:ascii="Times New Roman" w:eastAsia="Times New Roman" w:hAnsi="Times New Roman" w:cs="Times New Roman"/>
          <w:sz w:val="24"/>
          <w:szCs w:val="24"/>
          <w:lang w:val="ro-MD"/>
        </w:rPr>
      </w:pPr>
    </w:p>
    <w:p w:rsidR="008C199A" w:rsidRPr="00E408E6" w:rsidRDefault="008C199A" w:rsidP="000163A2">
      <w:pPr>
        <w:widowControl w:val="0"/>
        <w:spacing w:before="203" w:line="240" w:lineRule="auto"/>
        <w:ind w:left="425" w:right="27"/>
        <w:jc w:val="both"/>
        <w:rPr>
          <w:rFonts w:ascii="Times New Roman" w:eastAsia="Times New Roman" w:hAnsi="Times New Roman" w:cs="Times New Roman"/>
          <w:sz w:val="24"/>
          <w:szCs w:val="24"/>
          <w:highlight w:val="white"/>
          <w:lang w:val="ro-MD"/>
        </w:rPr>
      </w:pPr>
    </w:p>
    <w:sectPr w:rsidR="008C199A" w:rsidRPr="00E408E6" w:rsidSect="00244ECC">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90" w:rsidRDefault="00541290" w:rsidP="00EB4695">
      <w:pPr>
        <w:spacing w:line="240" w:lineRule="auto"/>
      </w:pPr>
      <w:r>
        <w:separator/>
      </w:r>
    </w:p>
  </w:endnote>
  <w:endnote w:type="continuationSeparator" w:id="0">
    <w:p w:rsidR="00541290" w:rsidRDefault="00541290" w:rsidP="00EB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90" w:rsidRDefault="00541290" w:rsidP="00EB4695">
      <w:pPr>
        <w:spacing w:line="240" w:lineRule="auto"/>
      </w:pPr>
      <w:r>
        <w:separator/>
      </w:r>
    </w:p>
  </w:footnote>
  <w:footnote w:type="continuationSeparator" w:id="0">
    <w:p w:rsidR="00541290" w:rsidRDefault="00541290" w:rsidP="00EB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F3" w:rsidRPr="00D32103" w:rsidRDefault="007911F3" w:rsidP="00DB621F">
    <w:pPr>
      <w:pStyle w:val="a7"/>
      <w:tabs>
        <w:tab w:val="left" w:pos="1985"/>
      </w:tabs>
      <w:ind w:left="1418" w:firstLine="850"/>
      <w:rPr>
        <w:rFonts w:ascii="Times New Roman" w:hAnsi="Times New Roman"/>
        <w:color w:val="000000"/>
        <w:sz w:val="18"/>
        <w:szCs w:val="24"/>
      </w:rPr>
    </w:pPr>
    <w:r>
      <w:rPr>
        <w:rFonts w:ascii="Times New Roman" w:hAnsi="Times New Roman"/>
        <w:b/>
        <w:noProof/>
        <w:color w:val="000000"/>
        <w:sz w:val="18"/>
        <w:szCs w:val="24"/>
        <w:lang w:val="en-US"/>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-266700</wp:posOffset>
          </wp:positionV>
          <wp:extent cx="1600200" cy="810895"/>
          <wp:effectExtent l="0" t="0" r="0" b="0"/>
          <wp:wrapThrough wrapText="bothSides">
            <wp:wrapPolygon edited="0">
              <wp:start x="3600" y="3552"/>
              <wp:lineTo x="2829" y="5074"/>
              <wp:lineTo x="1543" y="10656"/>
              <wp:lineTo x="771" y="16745"/>
              <wp:lineTo x="1029" y="18775"/>
              <wp:lineTo x="1800" y="19790"/>
              <wp:lineTo x="3343" y="19790"/>
              <wp:lineTo x="13114" y="18775"/>
              <wp:lineTo x="20829" y="16238"/>
              <wp:lineTo x="20571" y="9134"/>
              <wp:lineTo x="15171" y="6597"/>
              <wp:lineTo x="4629" y="3552"/>
              <wp:lineTo x="3600" y="3552"/>
            </wp:wrapPolygon>
          </wp:wrapThrough>
          <wp:docPr id="3" name="Рисунок 3"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10895"/>
                  </a:xfrm>
                  <a:prstGeom prst="rect">
                    <a:avLst/>
                  </a:prstGeom>
                  <a:noFill/>
                  <a:ln>
                    <a:noFill/>
                  </a:ln>
                </pic:spPr>
              </pic:pic>
            </a:graphicData>
          </a:graphic>
        </wp:anchor>
      </w:drawing>
    </w:r>
    <w:r w:rsidRPr="00F1686E">
      <w:rPr>
        <w:rFonts w:ascii="Times New Roman" w:hAnsi="Times New Roman"/>
        <w:b/>
        <w:color w:val="000000"/>
        <w:sz w:val="18"/>
        <w:szCs w:val="24"/>
        <w:lang w:val="en-GB"/>
      </w:rPr>
      <w:t xml:space="preserve">   </w:t>
    </w:r>
    <w:r w:rsidRPr="00D32103">
      <w:rPr>
        <w:rFonts w:ascii="Times New Roman" w:hAnsi="Times New Roman"/>
        <w:b/>
        <w:color w:val="000000"/>
        <w:sz w:val="18"/>
        <w:szCs w:val="24"/>
      </w:rPr>
      <w:t>Adresa juridică / sediul:</w:t>
    </w:r>
    <w:r w:rsidRPr="00D32103">
      <w:rPr>
        <w:rFonts w:ascii="Times New Roman" w:hAnsi="Times New Roman"/>
        <w:color w:val="000000"/>
        <w:sz w:val="18"/>
        <w:szCs w:val="24"/>
      </w:rPr>
      <w:t xml:space="preserve"> Republica Moldova,     </w:t>
    </w:r>
    <w:r w:rsidRPr="00F1686E">
      <w:rPr>
        <w:rFonts w:ascii="Times New Roman" w:hAnsi="Times New Roman"/>
        <w:color w:val="000000"/>
        <w:sz w:val="18"/>
        <w:szCs w:val="24"/>
        <w:lang w:val="en-GB"/>
      </w:rPr>
      <w:t xml:space="preserve">      </w:t>
    </w:r>
    <w:r w:rsidRPr="00D32103">
      <w:rPr>
        <w:rFonts w:ascii="Times New Roman" w:hAnsi="Times New Roman"/>
        <w:b/>
        <w:color w:val="000000"/>
        <w:sz w:val="18"/>
        <w:szCs w:val="24"/>
      </w:rPr>
      <w:t>Cod fiscal:</w:t>
    </w:r>
    <w:r w:rsidRPr="00D32103">
      <w:rPr>
        <w:rFonts w:ascii="Times New Roman" w:hAnsi="Times New Roman"/>
        <w:color w:val="000000"/>
        <w:sz w:val="18"/>
        <w:szCs w:val="24"/>
      </w:rPr>
      <w:t xml:space="preserve"> 1011620006890</w:t>
    </w:r>
  </w:p>
  <w:p w:rsidR="007911F3" w:rsidRPr="00D32103" w:rsidRDefault="007911F3" w:rsidP="00DB621F">
    <w:pPr>
      <w:pStyle w:val="a7"/>
      <w:tabs>
        <w:tab w:val="left" w:pos="1985"/>
      </w:tabs>
      <w:ind w:left="1418" w:firstLine="850"/>
      <w:rPr>
        <w:rFonts w:ascii="Times New Roman" w:hAnsi="Times New Roman"/>
        <w:color w:val="000000"/>
        <w:sz w:val="18"/>
        <w:szCs w:val="24"/>
      </w:rPr>
    </w:pPr>
    <w:r w:rsidRPr="00D32103">
      <w:rPr>
        <w:rFonts w:ascii="Times New Roman" w:hAnsi="Times New Roman"/>
        <w:color w:val="000000"/>
        <w:sz w:val="18"/>
        <w:szCs w:val="24"/>
      </w:rPr>
      <w:t xml:space="preserve">   MD 2043, mun. Chișinău, str. Independenței, 6/2       </w:t>
    </w:r>
    <w:r w:rsidRPr="00D32103">
      <w:rPr>
        <w:rFonts w:ascii="Times New Roman" w:hAnsi="Times New Roman"/>
        <w:b/>
        <w:color w:val="000000"/>
        <w:sz w:val="18"/>
        <w:szCs w:val="24"/>
      </w:rPr>
      <w:t>Tel.:</w:t>
    </w:r>
    <w:r w:rsidRPr="00D32103">
      <w:rPr>
        <w:rFonts w:ascii="Times New Roman" w:hAnsi="Times New Roman"/>
        <w:color w:val="000000"/>
        <w:sz w:val="18"/>
        <w:szCs w:val="24"/>
      </w:rPr>
      <w:t xml:space="preserve"> (+373 22) 00-99-74</w:t>
    </w:r>
  </w:p>
  <w:p w:rsidR="007911F3" w:rsidRPr="00F1686E" w:rsidRDefault="007911F3" w:rsidP="00DB621F">
    <w:pPr>
      <w:pStyle w:val="ac"/>
      <w:tabs>
        <w:tab w:val="left" w:pos="1985"/>
      </w:tabs>
      <w:ind w:left="1418" w:firstLine="850"/>
      <w:rPr>
        <w:rFonts w:ascii="Times New Roman" w:hAnsi="Times New Roman"/>
        <w:color w:val="000000"/>
        <w:sz w:val="18"/>
        <w:szCs w:val="24"/>
        <w:lang w:val="en-GB"/>
      </w:rPr>
    </w:pPr>
    <w:r w:rsidRPr="00F1686E">
      <w:rPr>
        <w:rFonts w:ascii="Times New Roman" w:hAnsi="Times New Roman"/>
        <w:b/>
        <w:color w:val="000000"/>
        <w:sz w:val="18"/>
        <w:szCs w:val="24"/>
        <w:lang w:val="en-GB"/>
      </w:rPr>
      <w:t xml:space="preserve">  </w:t>
    </w:r>
    <w:r w:rsidR="00DA0F62">
      <w:rPr>
        <w:rFonts w:ascii="Times New Roman" w:hAnsi="Times New Roman"/>
        <w:b/>
        <w:color w:val="000000"/>
        <w:sz w:val="18"/>
        <w:szCs w:val="24"/>
      </w:rPr>
      <w:t xml:space="preserve"> e</w:t>
    </w:r>
    <w:r w:rsidRPr="00F1686E">
      <w:rPr>
        <w:rFonts w:ascii="Times New Roman" w:hAnsi="Times New Roman"/>
        <w:b/>
        <w:color w:val="000000"/>
        <w:sz w:val="18"/>
        <w:szCs w:val="24"/>
        <w:lang w:val="en-GB"/>
      </w:rPr>
      <w:t>mail:</w:t>
    </w:r>
    <w:r w:rsidRPr="00F1686E">
      <w:rPr>
        <w:rFonts w:ascii="Times New Roman" w:hAnsi="Times New Roman"/>
        <w:color w:val="000000"/>
        <w:sz w:val="18"/>
        <w:szCs w:val="24"/>
        <w:lang w:val="en-GB"/>
      </w:rPr>
      <w:t xml:space="preserve"> secretariat.initiativapozitiva@gmail.com       </w:t>
    </w:r>
    <w:r w:rsidR="00DA0F62" w:rsidRPr="00F1686E">
      <w:rPr>
        <w:rFonts w:ascii="Times New Roman" w:hAnsi="Times New Roman"/>
        <w:color w:val="000000"/>
        <w:sz w:val="18"/>
        <w:szCs w:val="24"/>
        <w:lang w:val="en-GB"/>
      </w:rPr>
      <w:t xml:space="preserve">  </w:t>
    </w:r>
    <w:r w:rsidRPr="00F1686E">
      <w:rPr>
        <w:rFonts w:ascii="Times New Roman" w:hAnsi="Times New Roman"/>
        <w:b/>
        <w:color w:val="000000"/>
        <w:sz w:val="18"/>
        <w:szCs w:val="24"/>
        <w:lang w:val="en-GB"/>
      </w:rPr>
      <w:t>Pagină web:</w:t>
    </w:r>
    <w:r w:rsidRPr="00F1686E">
      <w:rPr>
        <w:rFonts w:ascii="Times New Roman" w:hAnsi="Times New Roman"/>
        <w:color w:val="000000"/>
        <w:sz w:val="18"/>
        <w:szCs w:val="24"/>
        <w:lang w:val="en-GB"/>
      </w:rPr>
      <w:t xml:space="preserve"> </w:t>
    </w:r>
    <w:hyperlink r:id="rId2" w:history="1">
      <w:r w:rsidRPr="00F1686E">
        <w:rPr>
          <w:rStyle w:val="ae"/>
          <w:rFonts w:ascii="Times New Roman" w:hAnsi="Times New Roman"/>
          <w:color w:val="000000"/>
          <w:sz w:val="18"/>
          <w:szCs w:val="24"/>
          <w:lang w:val="en-GB"/>
        </w:rPr>
        <w:t>www.positivepeople.md</w:t>
      </w:r>
    </w:hyperlink>
  </w:p>
  <w:p w:rsidR="007911F3" w:rsidRDefault="007911F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127"/>
    <w:multiLevelType w:val="hybridMultilevel"/>
    <w:tmpl w:val="6990553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6E775FE"/>
    <w:multiLevelType w:val="hybridMultilevel"/>
    <w:tmpl w:val="CE10B860"/>
    <w:lvl w:ilvl="0" w:tplc="D064356C">
      <w:numFmt w:val="bullet"/>
      <w:lvlText w:val="-"/>
      <w:lvlJc w:val="left"/>
      <w:pPr>
        <w:ind w:left="1145" w:hanging="360"/>
      </w:pPr>
      <w:rPr>
        <w:rFonts w:ascii="Cambria" w:eastAsia="Calibri" w:hAnsi="Cambria"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08E97E31"/>
    <w:multiLevelType w:val="multilevel"/>
    <w:tmpl w:val="BECC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412AB1"/>
    <w:multiLevelType w:val="hybridMultilevel"/>
    <w:tmpl w:val="B98CB46E"/>
    <w:lvl w:ilvl="0" w:tplc="F5B0F670">
      <w:numFmt w:val="bullet"/>
      <w:lvlText w:val="-"/>
      <w:lvlJc w:val="left"/>
      <w:pPr>
        <w:ind w:left="474" w:hanging="360"/>
      </w:pPr>
      <w:rPr>
        <w:rFonts w:ascii="Times New Roman" w:eastAsia="Times New Roman" w:hAnsi="Times New Roman" w:cs="Times New Roman"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4" w15:restartNumberingAfterBreak="0">
    <w:nsid w:val="0A370D8E"/>
    <w:multiLevelType w:val="multilevel"/>
    <w:tmpl w:val="00D40496"/>
    <w:lvl w:ilvl="0">
      <w:start w:val="1"/>
      <w:numFmt w:val="upperRoman"/>
      <w:lvlText w:val="%1."/>
      <w:lvlJc w:val="right"/>
      <w:pPr>
        <w:ind w:left="720" w:hanging="360"/>
      </w:pPr>
      <w:rPr>
        <w:color w:val="auto"/>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490C5B"/>
    <w:multiLevelType w:val="hybridMultilevel"/>
    <w:tmpl w:val="22CE9C7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DA72F71E">
      <w:start w:val="1"/>
      <w:numFmt w:val="decimal"/>
      <w:lvlText w:val="%3."/>
      <w:lvlJc w:val="left"/>
      <w:pPr>
        <w:ind w:left="2302" w:hanging="180"/>
      </w:pPr>
      <w:rPr>
        <w:b w:val="0"/>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1E6B1F5C"/>
    <w:multiLevelType w:val="multilevel"/>
    <w:tmpl w:val="827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0175"/>
    <w:multiLevelType w:val="multilevel"/>
    <w:tmpl w:val="4A1A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900196"/>
    <w:multiLevelType w:val="hybridMultilevel"/>
    <w:tmpl w:val="FB6C1FD6"/>
    <w:lvl w:ilvl="0" w:tplc="A492E788">
      <w:start w:val="1"/>
      <w:numFmt w:val="decimal"/>
      <w:lvlText w:val="%1."/>
      <w:lvlJc w:val="left"/>
      <w:pPr>
        <w:ind w:left="540" w:hanging="360"/>
      </w:pPr>
    </w:lvl>
    <w:lvl w:ilvl="1" w:tplc="04090019" w:tentative="1">
      <w:start w:val="1"/>
      <w:numFmt w:val="lowerLetter"/>
      <w:lvlText w:val="%2."/>
      <w:lvlJc w:val="left"/>
      <w:pPr>
        <w:ind w:left="3202" w:hanging="360"/>
      </w:pPr>
    </w:lvl>
    <w:lvl w:ilvl="2" w:tplc="0409001B" w:tentative="1">
      <w:start w:val="1"/>
      <w:numFmt w:val="lowerRoman"/>
      <w:lvlText w:val="%3."/>
      <w:lvlJc w:val="right"/>
      <w:pPr>
        <w:ind w:left="3922" w:hanging="180"/>
      </w:pPr>
    </w:lvl>
    <w:lvl w:ilvl="3" w:tplc="0409000F" w:tentative="1">
      <w:start w:val="1"/>
      <w:numFmt w:val="decimal"/>
      <w:lvlText w:val="%4."/>
      <w:lvlJc w:val="left"/>
      <w:pPr>
        <w:ind w:left="4642" w:hanging="360"/>
      </w:pPr>
    </w:lvl>
    <w:lvl w:ilvl="4" w:tplc="04090019" w:tentative="1">
      <w:start w:val="1"/>
      <w:numFmt w:val="lowerLetter"/>
      <w:lvlText w:val="%5."/>
      <w:lvlJc w:val="left"/>
      <w:pPr>
        <w:ind w:left="5362" w:hanging="360"/>
      </w:pPr>
    </w:lvl>
    <w:lvl w:ilvl="5" w:tplc="0409001B" w:tentative="1">
      <w:start w:val="1"/>
      <w:numFmt w:val="lowerRoman"/>
      <w:lvlText w:val="%6."/>
      <w:lvlJc w:val="right"/>
      <w:pPr>
        <w:ind w:left="6082" w:hanging="180"/>
      </w:pPr>
    </w:lvl>
    <w:lvl w:ilvl="6" w:tplc="0409000F" w:tentative="1">
      <w:start w:val="1"/>
      <w:numFmt w:val="decimal"/>
      <w:lvlText w:val="%7."/>
      <w:lvlJc w:val="left"/>
      <w:pPr>
        <w:ind w:left="6802" w:hanging="360"/>
      </w:pPr>
    </w:lvl>
    <w:lvl w:ilvl="7" w:tplc="04090019" w:tentative="1">
      <w:start w:val="1"/>
      <w:numFmt w:val="lowerLetter"/>
      <w:lvlText w:val="%8."/>
      <w:lvlJc w:val="left"/>
      <w:pPr>
        <w:ind w:left="7522" w:hanging="360"/>
      </w:pPr>
    </w:lvl>
    <w:lvl w:ilvl="8" w:tplc="0409001B" w:tentative="1">
      <w:start w:val="1"/>
      <w:numFmt w:val="lowerRoman"/>
      <w:lvlText w:val="%9."/>
      <w:lvlJc w:val="right"/>
      <w:pPr>
        <w:ind w:left="8242" w:hanging="180"/>
      </w:pPr>
    </w:lvl>
  </w:abstractNum>
  <w:abstractNum w:abstractNumId="9" w15:restartNumberingAfterBreak="0">
    <w:nsid w:val="29E02B59"/>
    <w:multiLevelType w:val="multilevel"/>
    <w:tmpl w:val="78280B50"/>
    <w:lvl w:ilvl="0">
      <w:start w:val="1"/>
      <w:numFmt w:val="decimal"/>
      <w:lvlText w:val="%1)"/>
      <w:lvlJc w:val="left"/>
      <w:pPr>
        <w:ind w:left="425"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78A763A"/>
    <w:multiLevelType w:val="multilevel"/>
    <w:tmpl w:val="D9E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351F4"/>
    <w:multiLevelType w:val="multilevel"/>
    <w:tmpl w:val="71F8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596F0A"/>
    <w:multiLevelType w:val="hybridMultilevel"/>
    <w:tmpl w:val="CD5E407C"/>
    <w:lvl w:ilvl="0" w:tplc="04090001">
      <w:start w:val="1"/>
      <w:numFmt w:val="bullet"/>
      <w:lvlText w:val=""/>
      <w:lvlJc w:val="left"/>
      <w:pPr>
        <w:ind w:left="720" w:hanging="360"/>
      </w:pPr>
      <w:rPr>
        <w:rFonts w:ascii="Symbol" w:hAnsi="Symbol" w:hint="default"/>
      </w:rPr>
    </w:lvl>
    <w:lvl w:ilvl="1" w:tplc="5EE25748">
      <w:numFmt w:val="bullet"/>
      <w:lvlText w:val="•"/>
      <w:lvlJc w:val="left"/>
      <w:pPr>
        <w:ind w:left="1440" w:hanging="360"/>
      </w:pPr>
      <w:rPr>
        <w:rFonts w:ascii="Arial Narrow" w:eastAsia="Calibr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D66E9"/>
    <w:multiLevelType w:val="hybridMultilevel"/>
    <w:tmpl w:val="69241DAA"/>
    <w:lvl w:ilvl="0" w:tplc="D064356C">
      <w:numFmt w:val="bullet"/>
      <w:lvlText w:val="-"/>
      <w:lvlJc w:val="left"/>
      <w:pPr>
        <w:ind w:left="1200" w:hanging="360"/>
      </w:pPr>
      <w:rPr>
        <w:rFonts w:ascii="Cambria" w:eastAsia="Calibri" w:hAnsi="Cambri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4"/>
  </w:num>
  <w:num w:numId="6">
    <w:abstractNumId w:val="3"/>
  </w:num>
  <w:num w:numId="7">
    <w:abstractNumId w:val="13"/>
  </w:num>
  <w:num w:numId="8">
    <w:abstractNumId w:val="1"/>
  </w:num>
  <w:num w:numId="9">
    <w:abstractNumId w:val="10"/>
  </w:num>
  <w:num w:numId="10">
    <w:abstractNumId w:val="0"/>
  </w:num>
  <w:num w:numId="11">
    <w:abstractNumId w:val="8"/>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C199A"/>
    <w:rsid w:val="000163A2"/>
    <w:rsid w:val="00062524"/>
    <w:rsid w:val="00067C67"/>
    <w:rsid w:val="00090498"/>
    <w:rsid w:val="000F5CEE"/>
    <w:rsid w:val="000F6618"/>
    <w:rsid w:val="00181384"/>
    <w:rsid w:val="001816C3"/>
    <w:rsid w:val="00191728"/>
    <w:rsid w:val="001A69FA"/>
    <w:rsid w:val="001E6FA5"/>
    <w:rsid w:val="00216639"/>
    <w:rsid w:val="00217DCB"/>
    <w:rsid w:val="0023577B"/>
    <w:rsid w:val="00244ECC"/>
    <w:rsid w:val="00251987"/>
    <w:rsid w:val="002A1DB8"/>
    <w:rsid w:val="002D418D"/>
    <w:rsid w:val="002E3BB3"/>
    <w:rsid w:val="002E6C02"/>
    <w:rsid w:val="003508B1"/>
    <w:rsid w:val="003A6386"/>
    <w:rsid w:val="003B0C96"/>
    <w:rsid w:val="003B3239"/>
    <w:rsid w:val="00432CD9"/>
    <w:rsid w:val="0043683B"/>
    <w:rsid w:val="00464967"/>
    <w:rsid w:val="004811D7"/>
    <w:rsid w:val="004B0935"/>
    <w:rsid w:val="004B23F8"/>
    <w:rsid w:val="004B4988"/>
    <w:rsid w:val="004C3EF9"/>
    <w:rsid w:val="004C4214"/>
    <w:rsid w:val="004D1620"/>
    <w:rsid w:val="004F1799"/>
    <w:rsid w:val="005067A6"/>
    <w:rsid w:val="00541290"/>
    <w:rsid w:val="00542BE7"/>
    <w:rsid w:val="005530E8"/>
    <w:rsid w:val="005825DF"/>
    <w:rsid w:val="005859D5"/>
    <w:rsid w:val="005A0A7C"/>
    <w:rsid w:val="005A5C15"/>
    <w:rsid w:val="005B05FA"/>
    <w:rsid w:val="005C1458"/>
    <w:rsid w:val="005C235E"/>
    <w:rsid w:val="005D6F50"/>
    <w:rsid w:val="0060358B"/>
    <w:rsid w:val="00643749"/>
    <w:rsid w:val="00675188"/>
    <w:rsid w:val="006918E5"/>
    <w:rsid w:val="0069284D"/>
    <w:rsid w:val="006957B5"/>
    <w:rsid w:val="006C23BF"/>
    <w:rsid w:val="006C3392"/>
    <w:rsid w:val="006C5CB1"/>
    <w:rsid w:val="006D2DE2"/>
    <w:rsid w:val="007238DE"/>
    <w:rsid w:val="00726AE7"/>
    <w:rsid w:val="00747055"/>
    <w:rsid w:val="00765033"/>
    <w:rsid w:val="00771F47"/>
    <w:rsid w:val="00775E2D"/>
    <w:rsid w:val="00790D58"/>
    <w:rsid w:val="007911F3"/>
    <w:rsid w:val="007D1209"/>
    <w:rsid w:val="007E754C"/>
    <w:rsid w:val="0081356C"/>
    <w:rsid w:val="0083417E"/>
    <w:rsid w:val="008565D4"/>
    <w:rsid w:val="00865ED6"/>
    <w:rsid w:val="00871697"/>
    <w:rsid w:val="008757D7"/>
    <w:rsid w:val="00884EA7"/>
    <w:rsid w:val="00890A94"/>
    <w:rsid w:val="008A2244"/>
    <w:rsid w:val="008C199A"/>
    <w:rsid w:val="008D2DB6"/>
    <w:rsid w:val="008E52F4"/>
    <w:rsid w:val="008F6E73"/>
    <w:rsid w:val="00913181"/>
    <w:rsid w:val="00915223"/>
    <w:rsid w:val="00920E7B"/>
    <w:rsid w:val="00931C14"/>
    <w:rsid w:val="00932F87"/>
    <w:rsid w:val="00954F3E"/>
    <w:rsid w:val="00974ED0"/>
    <w:rsid w:val="009938ED"/>
    <w:rsid w:val="009A6ECD"/>
    <w:rsid w:val="009B5007"/>
    <w:rsid w:val="009E7474"/>
    <w:rsid w:val="00A26449"/>
    <w:rsid w:val="00A30E1F"/>
    <w:rsid w:val="00A35B06"/>
    <w:rsid w:val="00A53BE0"/>
    <w:rsid w:val="00A73E33"/>
    <w:rsid w:val="00A740DD"/>
    <w:rsid w:val="00A81C77"/>
    <w:rsid w:val="00A84B4F"/>
    <w:rsid w:val="00AA0F04"/>
    <w:rsid w:val="00AC6487"/>
    <w:rsid w:val="00AD7475"/>
    <w:rsid w:val="00AE1160"/>
    <w:rsid w:val="00B1227A"/>
    <w:rsid w:val="00B7021D"/>
    <w:rsid w:val="00B81774"/>
    <w:rsid w:val="00BA1589"/>
    <w:rsid w:val="00BB4AE4"/>
    <w:rsid w:val="00BC792A"/>
    <w:rsid w:val="00BE11EE"/>
    <w:rsid w:val="00BF3D32"/>
    <w:rsid w:val="00C62DDA"/>
    <w:rsid w:val="00C73B54"/>
    <w:rsid w:val="00CA6C64"/>
    <w:rsid w:val="00CA6CDD"/>
    <w:rsid w:val="00D10E2C"/>
    <w:rsid w:val="00D903D0"/>
    <w:rsid w:val="00D93FBE"/>
    <w:rsid w:val="00DA0F62"/>
    <w:rsid w:val="00DB621F"/>
    <w:rsid w:val="00DC2484"/>
    <w:rsid w:val="00DE09ED"/>
    <w:rsid w:val="00E0203E"/>
    <w:rsid w:val="00E2499D"/>
    <w:rsid w:val="00E309D6"/>
    <w:rsid w:val="00E329FC"/>
    <w:rsid w:val="00E408E6"/>
    <w:rsid w:val="00E474FA"/>
    <w:rsid w:val="00E52497"/>
    <w:rsid w:val="00E53454"/>
    <w:rsid w:val="00EA5AD0"/>
    <w:rsid w:val="00EB2E77"/>
    <w:rsid w:val="00EB422C"/>
    <w:rsid w:val="00EB4695"/>
    <w:rsid w:val="00EC0C25"/>
    <w:rsid w:val="00ED2CBB"/>
    <w:rsid w:val="00EF37CC"/>
    <w:rsid w:val="00F1686E"/>
    <w:rsid w:val="00F20106"/>
    <w:rsid w:val="00F95039"/>
    <w:rsid w:val="00FA306F"/>
    <w:rsid w:val="00FA46AC"/>
    <w:rsid w:val="00FB6E2D"/>
    <w:rsid w:val="00FD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295E3"/>
  <w15:docId w15:val="{BE8BB02A-F3FE-42EA-8FC2-43D9A0A7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4ECC"/>
  </w:style>
  <w:style w:type="paragraph" w:styleId="1">
    <w:name w:val="heading 1"/>
    <w:basedOn w:val="a"/>
    <w:next w:val="a"/>
    <w:rsid w:val="00244ECC"/>
    <w:pPr>
      <w:keepNext/>
      <w:keepLines/>
      <w:spacing w:before="400" w:after="120"/>
      <w:outlineLvl w:val="0"/>
    </w:pPr>
    <w:rPr>
      <w:sz w:val="40"/>
      <w:szCs w:val="40"/>
    </w:rPr>
  </w:style>
  <w:style w:type="paragraph" w:styleId="2">
    <w:name w:val="heading 2"/>
    <w:basedOn w:val="a"/>
    <w:next w:val="a"/>
    <w:rsid w:val="00244ECC"/>
    <w:pPr>
      <w:keepNext/>
      <w:keepLines/>
      <w:spacing w:before="360" w:after="120"/>
      <w:outlineLvl w:val="1"/>
    </w:pPr>
    <w:rPr>
      <w:sz w:val="32"/>
      <w:szCs w:val="32"/>
    </w:rPr>
  </w:style>
  <w:style w:type="paragraph" w:styleId="3">
    <w:name w:val="heading 3"/>
    <w:basedOn w:val="a"/>
    <w:next w:val="a"/>
    <w:rsid w:val="00244ECC"/>
    <w:pPr>
      <w:keepNext/>
      <w:keepLines/>
      <w:spacing w:before="320" w:after="80"/>
      <w:outlineLvl w:val="2"/>
    </w:pPr>
    <w:rPr>
      <w:color w:val="434343"/>
      <w:sz w:val="28"/>
      <w:szCs w:val="28"/>
    </w:rPr>
  </w:style>
  <w:style w:type="paragraph" w:styleId="4">
    <w:name w:val="heading 4"/>
    <w:basedOn w:val="a"/>
    <w:next w:val="a"/>
    <w:rsid w:val="00244ECC"/>
    <w:pPr>
      <w:keepNext/>
      <w:keepLines/>
      <w:spacing w:before="280" w:after="80"/>
      <w:outlineLvl w:val="3"/>
    </w:pPr>
    <w:rPr>
      <w:color w:val="666666"/>
      <w:sz w:val="24"/>
      <w:szCs w:val="24"/>
    </w:rPr>
  </w:style>
  <w:style w:type="paragraph" w:styleId="5">
    <w:name w:val="heading 5"/>
    <w:basedOn w:val="a"/>
    <w:next w:val="a"/>
    <w:rsid w:val="00244ECC"/>
    <w:pPr>
      <w:keepNext/>
      <w:keepLines/>
      <w:spacing w:before="240" w:after="80"/>
      <w:outlineLvl w:val="4"/>
    </w:pPr>
    <w:rPr>
      <w:color w:val="666666"/>
    </w:rPr>
  </w:style>
  <w:style w:type="paragraph" w:styleId="6">
    <w:name w:val="heading 6"/>
    <w:basedOn w:val="a"/>
    <w:next w:val="a"/>
    <w:rsid w:val="00244EC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244ECC"/>
    <w:tblPr>
      <w:tblCellMar>
        <w:top w:w="0" w:type="dxa"/>
        <w:left w:w="0" w:type="dxa"/>
        <w:bottom w:w="0" w:type="dxa"/>
        <w:right w:w="0" w:type="dxa"/>
      </w:tblCellMar>
    </w:tblPr>
  </w:style>
  <w:style w:type="paragraph" w:styleId="a3">
    <w:name w:val="Title"/>
    <w:basedOn w:val="a"/>
    <w:next w:val="a"/>
    <w:rsid w:val="00244ECC"/>
    <w:pPr>
      <w:keepNext/>
      <w:keepLines/>
      <w:spacing w:after="60"/>
    </w:pPr>
    <w:rPr>
      <w:sz w:val="52"/>
      <w:szCs w:val="52"/>
    </w:rPr>
  </w:style>
  <w:style w:type="paragraph" w:styleId="a4">
    <w:name w:val="Subtitle"/>
    <w:basedOn w:val="a"/>
    <w:next w:val="a"/>
    <w:rsid w:val="00244ECC"/>
    <w:pPr>
      <w:keepNext/>
      <w:keepLines/>
      <w:spacing w:after="320"/>
    </w:pPr>
    <w:rPr>
      <w:color w:val="666666"/>
      <w:sz w:val="30"/>
      <w:szCs w:val="30"/>
    </w:rPr>
  </w:style>
  <w:style w:type="paragraph" w:styleId="a5">
    <w:name w:val="List Paragraph"/>
    <w:basedOn w:val="a"/>
    <w:uiPriority w:val="34"/>
    <w:qFormat/>
    <w:rsid w:val="002A1DB8"/>
    <w:pPr>
      <w:ind w:left="720"/>
      <w:contextualSpacing/>
    </w:pPr>
  </w:style>
  <w:style w:type="paragraph" w:styleId="a6">
    <w:name w:val="Normal (Web)"/>
    <w:basedOn w:val="a"/>
    <w:uiPriority w:val="99"/>
    <w:unhideWhenUsed/>
    <w:rsid w:val="00FA306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42BE7"/>
    <w:pPr>
      <w:tabs>
        <w:tab w:val="center" w:pos="4677"/>
        <w:tab w:val="right" w:pos="9355"/>
      </w:tabs>
      <w:spacing w:line="240" w:lineRule="auto"/>
    </w:pPr>
    <w:rPr>
      <w:rFonts w:ascii="Calibri" w:eastAsia="Calibri" w:hAnsi="Calibri" w:cs="Times New Roman"/>
      <w:lang w:val="ro-RO"/>
    </w:rPr>
  </w:style>
  <w:style w:type="character" w:customStyle="1" w:styleId="a8">
    <w:name w:val="Верхний колонтитул Знак"/>
    <w:basedOn w:val="a0"/>
    <w:link w:val="a7"/>
    <w:uiPriority w:val="99"/>
    <w:rsid w:val="00542BE7"/>
    <w:rPr>
      <w:rFonts w:ascii="Calibri" w:eastAsia="Calibri" w:hAnsi="Calibri" w:cs="Times New Roman"/>
      <w:lang w:val="ro-RO"/>
    </w:rPr>
  </w:style>
  <w:style w:type="paragraph" w:styleId="a9">
    <w:name w:val="endnote text"/>
    <w:basedOn w:val="a"/>
    <w:link w:val="aa"/>
    <w:uiPriority w:val="99"/>
    <w:semiHidden/>
    <w:unhideWhenUsed/>
    <w:rsid w:val="00EB4695"/>
    <w:pPr>
      <w:spacing w:line="240" w:lineRule="auto"/>
    </w:pPr>
    <w:rPr>
      <w:sz w:val="20"/>
      <w:szCs w:val="20"/>
    </w:rPr>
  </w:style>
  <w:style w:type="character" w:customStyle="1" w:styleId="aa">
    <w:name w:val="Текст концевой сноски Знак"/>
    <w:basedOn w:val="a0"/>
    <w:link w:val="a9"/>
    <w:uiPriority w:val="99"/>
    <w:semiHidden/>
    <w:rsid w:val="00EB4695"/>
    <w:rPr>
      <w:sz w:val="20"/>
      <w:szCs w:val="20"/>
    </w:rPr>
  </w:style>
  <w:style w:type="character" w:styleId="ab">
    <w:name w:val="endnote reference"/>
    <w:basedOn w:val="a0"/>
    <w:uiPriority w:val="99"/>
    <w:semiHidden/>
    <w:unhideWhenUsed/>
    <w:rsid w:val="00EB4695"/>
    <w:rPr>
      <w:vertAlign w:val="superscript"/>
    </w:rPr>
  </w:style>
  <w:style w:type="paragraph" w:styleId="ac">
    <w:name w:val="footer"/>
    <w:basedOn w:val="a"/>
    <w:link w:val="ad"/>
    <w:uiPriority w:val="99"/>
    <w:unhideWhenUsed/>
    <w:rsid w:val="007911F3"/>
    <w:pPr>
      <w:tabs>
        <w:tab w:val="center" w:pos="4680"/>
        <w:tab w:val="right" w:pos="9360"/>
      </w:tabs>
      <w:spacing w:line="240" w:lineRule="auto"/>
    </w:pPr>
  </w:style>
  <w:style w:type="character" w:customStyle="1" w:styleId="ad">
    <w:name w:val="Нижний колонтитул Знак"/>
    <w:basedOn w:val="a0"/>
    <w:link w:val="ac"/>
    <w:uiPriority w:val="99"/>
    <w:rsid w:val="007911F3"/>
  </w:style>
  <w:style w:type="character" w:styleId="ae">
    <w:name w:val="Hyperlink"/>
    <w:uiPriority w:val="99"/>
    <w:unhideWhenUsed/>
    <w:rsid w:val="007911F3"/>
    <w:rPr>
      <w:color w:val="0000FF"/>
      <w:u w:val="single"/>
    </w:rPr>
  </w:style>
  <w:style w:type="character" w:styleId="af">
    <w:name w:val="Emphasis"/>
    <w:basedOn w:val="a0"/>
    <w:uiPriority w:val="20"/>
    <w:qFormat/>
    <w:rsid w:val="00A73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4414">
      <w:bodyDiv w:val="1"/>
      <w:marLeft w:val="0"/>
      <w:marRight w:val="0"/>
      <w:marTop w:val="0"/>
      <w:marBottom w:val="0"/>
      <w:divBdr>
        <w:top w:val="none" w:sz="0" w:space="0" w:color="auto"/>
        <w:left w:val="none" w:sz="0" w:space="0" w:color="auto"/>
        <w:bottom w:val="none" w:sz="0" w:space="0" w:color="auto"/>
        <w:right w:val="none" w:sz="0" w:space="0" w:color="auto"/>
      </w:divBdr>
    </w:div>
    <w:div w:id="109760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sitivepeople.m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5E4F-E8A9-4E79-96EE-FE48F65C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823</Words>
  <Characters>4692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Windows User</cp:lastModifiedBy>
  <cp:revision>41</cp:revision>
  <dcterms:created xsi:type="dcterms:W3CDTF">2022-07-26T13:02:00Z</dcterms:created>
  <dcterms:modified xsi:type="dcterms:W3CDTF">2022-07-30T10:17:00Z</dcterms:modified>
</cp:coreProperties>
</file>